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36B033">
      <w:pPr>
        <w:pStyle w:val="8"/>
        <w:rPr>
          <w:rFonts w:hint="default" w:ascii="Times New Roman" w:hAnsi="Times New Roman" w:cs="Times New Roman" w:eastAsiaTheme="majorEastAsia"/>
        </w:rPr>
      </w:pPr>
    </w:p>
    <w:p w14:paraId="283C8A43">
      <w:pPr>
        <w:pStyle w:val="8"/>
        <w:jc w:val="center"/>
        <w:outlineLvl w:val="0"/>
        <w:rPr>
          <w:rFonts w:hint="default" w:ascii="Times New Roman" w:hAnsi="Times New Roman" w:cs="Times New Roman" w:eastAsiaTheme="majorEastAsia"/>
          <w:b/>
          <w:sz w:val="72"/>
          <w:lang w:val="en-US" w:eastAsia="zh-CN"/>
        </w:rPr>
      </w:pPr>
      <w:r>
        <w:rPr>
          <w:rFonts w:hint="default" w:ascii="Times New Roman" w:hAnsi="Times New Roman" w:cs="Times New Roman" w:eastAsiaTheme="majorEastAsia"/>
          <w:b/>
          <w:sz w:val="72"/>
        </w:rPr>
        <w:t>曲靖市</w:t>
      </w:r>
      <w:r>
        <w:rPr>
          <w:rFonts w:hint="eastAsia" w:ascii="Times New Roman" w:hAnsi="Times New Roman" w:cs="Times New Roman" w:eastAsiaTheme="majorEastAsia"/>
          <w:b/>
          <w:sz w:val="72"/>
          <w:lang w:val="en-US" w:eastAsia="zh-CN"/>
        </w:rPr>
        <w:t>住房公积金管理中心</w:t>
      </w:r>
    </w:p>
    <w:p w14:paraId="7472913D">
      <w:pPr>
        <w:pStyle w:val="8"/>
        <w:rPr>
          <w:rFonts w:hint="default" w:ascii="Times New Roman" w:hAnsi="Times New Roman" w:cs="Times New Roman" w:eastAsiaTheme="majorEastAsia"/>
          <w:b/>
          <w:sz w:val="52"/>
        </w:rPr>
      </w:pPr>
    </w:p>
    <w:p w14:paraId="2437212F">
      <w:pPr>
        <w:pStyle w:val="8"/>
        <w:rPr>
          <w:rFonts w:hint="default" w:ascii="Times New Roman" w:hAnsi="Times New Roman" w:cs="Times New Roman" w:eastAsiaTheme="majorEastAsia"/>
          <w:b/>
          <w:sz w:val="48"/>
          <w:szCs w:val="18"/>
        </w:rPr>
      </w:pPr>
    </w:p>
    <w:p w14:paraId="583F53E8">
      <w:pPr>
        <w:pStyle w:val="8"/>
        <w:spacing w:line="800" w:lineRule="exact"/>
        <w:ind w:firstLine="4322" w:firstLineChars="598"/>
        <w:rPr>
          <w:rFonts w:hint="default" w:ascii="Times New Roman" w:hAnsi="Times New Roman" w:cs="Times New Roman" w:eastAsiaTheme="majorEastAsia"/>
          <w:b/>
          <w:kern w:val="0"/>
          <w:sz w:val="72"/>
          <w:szCs w:val="18"/>
          <w:lang w:eastAsia="zh-CN"/>
        </w:rPr>
      </w:pPr>
      <w:r>
        <w:rPr>
          <w:rFonts w:hint="default" w:ascii="Times New Roman" w:hAnsi="Times New Roman" w:cs="Times New Roman" w:eastAsiaTheme="majorEastAsia"/>
          <w:b/>
          <w:kern w:val="0"/>
          <w:sz w:val="72"/>
          <w:szCs w:val="18"/>
          <w:lang w:eastAsia="zh-CN"/>
        </w:rPr>
        <w:t>竞</w:t>
      </w:r>
    </w:p>
    <w:p w14:paraId="00941707">
      <w:pPr>
        <w:pStyle w:val="8"/>
        <w:spacing w:line="800" w:lineRule="exact"/>
        <w:ind w:firstLine="4322" w:firstLineChars="598"/>
        <w:rPr>
          <w:rFonts w:hint="default" w:ascii="Times New Roman" w:hAnsi="Times New Roman" w:cs="Times New Roman" w:eastAsiaTheme="majorEastAsia"/>
          <w:b/>
          <w:kern w:val="0"/>
          <w:sz w:val="72"/>
          <w:szCs w:val="18"/>
          <w:lang w:eastAsia="zh-CN"/>
        </w:rPr>
      </w:pPr>
      <w:r>
        <w:rPr>
          <w:rFonts w:hint="default" w:ascii="Times New Roman" w:hAnsi="Times New Roman" w:cs="Times New Roman" w:eastAsiaTheme="majorEastAsia"/>
          <w:b/>
          <w:kern w:val="0"/>
          <w:sz w:val="72"/>
          <w:szCs w:val="18"/>
          <w:lang w:eastAsia="zh-CN"/>
        </w:rPr>
        <w:t>争</w:t>
      </w:r>
    </w:p>
    <w:p w14:paraId="1B48A27A">
      <w:pPr>
        <w:pStyle w:val="8"/>
        <w:spacing w:line="800" w:lineRule="exact"/>
        <w:ind w:firstLine="4322" w:firstLineChars="598"/>
        <w:rPr>
          <w:rFonts w:hint="default" w:ascii="Times New Roman" w:hAnsi="Times New Roman" w:cs="Times New Roman" w:eastAsiaTheme="majorEastAsia"/>
          <w:b/>
          <w:kern w:val="0"/>
          <w:sz w:val="72"/>
          <w:szCs w:val="18"/>
          <w:lang w:eastAsia="zh-CN"/>
        </w:rPr>
      </w:pPr>
      <w:r>
        <w:rPr>
          <w:rFonts w:hint="default" w:ascii="Times New Roman" w:hAnsi="Times New Roman" w:cs="Times New Roman" w:eastAsiaTheme="majorEastAsia"/>
          <w:b/>
          <w:kern w:val="0"/>
          <w:sz w:val="72"/>
          <w:szCs w:val="18"/>
          <w:lang w:eastAsia="zh-CN"/>
        </w:rPr>
        <w:t>性</w:t>
      </w:r>
    </w:p>
    <w:p w14:paraId="5C51F5FE">
      <w:pPr>
        <w:pStyle w:val="8"/>
        <w:spacing w:line="800" w:lineRule="exact"/>
        <w:ind w:firstLine="4337" w:firstLineChars="600"/>
        <w:rPr>
          <w:rFonts w:hint="default" w:ascii="Times New Roman" w:hAnsi="Times New Roman" w:cs="Times New Roman" w:eastAsiaTheme="majorEastAsia"/>
          <w:b/>
          <w:kern w:val="0"/>
          <w:sz w:val="72"/>
          <w:szCs w:val="18"/>
          <w:lang w:eastAsia="zh-CN"/>
        </w:rPr>
      </w:pPr>
      <w:r>
        <w:rPr>
          <w:rFonts w:hint="default" w:ascii="Times New Roman" w:hAnsi="Times New Roman" w:cs="Times New Roman" w:eastAsiaTheme="majorEastAsia"/>
          <w:b/>
          <w:kern w:val="0"/>
          <w:sz w:val="72"/>
          <w:szCs w:val="18"/>
          <w:lang w:eastAsia="zh-CN"/>
        </w:rPr>
        <w:t>谈</w:t>
      </w:r>
    </w:p>
    <w:p w14:paraId="21829FB1">
      <w:pPr>
        <w:pStyle w:val="8"/>
        <w:spacing w:line="800" w:lineRule="exact"/>
        <w:ind w:firstLine="4337" w:firstLineChars="600"/>
        <w:rPr>
          <w:rFonts w:hint="default" w:ascii="Times New Roman" w:hAnsi="Times New Roman" w:cs="Times New Roman" w:eastAsiaTheme="majorEastAsia"/>
          <w:b/>
          <w:sz w:val="72"/>
          <w:szCs w:val="18"/>
          <w:lang w:val="en-US" w:eastAsia="zh-CN"/>
        </w:rPr>
      </w:pPr>
      <w:r>
        <w:rPr>
          <w:rFonts w:hint="default" w:ascii="Times New Roman" w:hAnsi="Times New Roman" w:cs="Times New Roman" w:eastAsiaTheme="majorEastAsia"/>
          <w:b/>
          <w:kern w:val="0"/>
          <w:sz w:val="72"/>
          <w:szCs w:val="18"/>
          <w:lang w:eastAsia="zh-CN"/>
        </w:rPr>
        <w:t>判</w:t>
      </w:r>
      <w:r>
        <w:rPr>
          <w:rFonts w:hint="default" w:ascii="Times New Roman" w:hAnsi="Times New Roman" w:cs="Times New Roman" w:eastAsiaTheme="majorEastAsia"/>
          <w:b/>
          <w:kern w:val="0"/>
          <w:sz w:val="72"/>
          <w:szCs w:val="18"/>
          <w:lang w:val="en-US" w:eastAsia="zh-CN"/>
        </w:rPr>
        <w:t xml:space="preserve"> </w:t>
      </w:r>
      <w:r>
        <w:rPr>
          <w:rFonts w:hint="default" w:ascii="Times New Roman" w:hAnsi="Times New Roman" w:cs="Times New Roman" w:eastAsiaTheme="majorEastAsia"/>
          <w:b/>
          <w:sz w:val="72"/>
          <w:szCs w:val="18"/>
          <w:lang w:val="en-US" w:eastAsia="zh-CN"/>
        </w:rPr>
        <w:t xml:space="preserve">         </w:t>
      </w:r>
    </w:p>
    <w:p w14:paraId="5F8A8F01">
      <w:pPr>
        <w:pStyle w:val="8"/>
        <w:spacing w:line="800" w:lineRule="exact"/>
        <w:ind w:firstLine="4322" w:firstLineChars="598"/>
        <w:rPr>
          <w:rFonts w:hint="default" w:ascii="Times New Roman" w:hAnsi="Times New Roman" w:cs="Times New Roman" w:eastAsiaTheme="majorEastAsia"/>
          <w:b/>
          <w:kern w:val="0"/>
          <w:sz w:val="72"/>
          <w:szCs w:val="18"/>
        </w:rPr>
      </w:pPr>
      <w:r>
        <w:rPr>
          <w:rFonts w:hint="default" w:ascii="Times New Roman" w:hAnsi="Times New Roman" w:cs="Times New Roman" w:eastAsiaTheme="majorEastAsia"/>
          <w:b/>
          <w:kern w:val="0"/>
          <w:sz w:val="72"/>
          <w:szCs w:val="18"/>
        </w:rPr>
        <w:t>采</w:t>
      </w:r>
      <w:bookmarkStart w:id="0" w:name="_GoBack"/>
      <w:bookmarkEnd w:id="0"/>
    </w:p>
    <w:p w14:paraId="6EE62D26">
      <w:pPr>
        <w:pStyle w:val="8"/>
        <w:spacing w:line="800" w:lineRule="exact"/>
        <w:ind w:firstLine="4322" w:firstLineChars="598"/>
        <w:rPr>
          <w:rFonts w:hint="default" w:ascii="Times New Roman" w:hAnsi="Times New Roman" w:cs="Times New Roman" w:eastAsiaTheme="majorEastAsia"/>
          <w:b/>
          <w:kern w:val="0"/>
          <w:sz w:val="72"/>
          <w:szCs w:val="18"/>
        </w:rPr>
      </w:pPr>
      <w:r>
        <w:rPr>
          <w:rFonts w:hint="default" w:ascii="Times New Roman" w:hAnsi="Times New Roman" w:cs="Times New Roman" w:eastAsiaTheme="majorEastAsia"/>
          <w:b/>
          <w:kern w:val="0"/>
          <w:sz w:val="72"/>
          <w:szCs w:val="18"/>
        </w:rPr>
        <w:t>购</w:t>
      </w:r>
    </w:p>
    <w:p w14:paraId="5684C902">
      <w:pPr>
        <w:pStyle w:val="8"/>
        <w:spacing w:line="800" w:lineRule="exact"/>
        <w:ind w:firstLine="4322" w:firstLineChars="598"/>
        <w:rPr>
          <w:rFonts w:hint="default" w:ascii="Times New Roman" w:hAnsi="Times New Roman" w:cs="Times New Roman" w:eastAsiaTheme="majorEastAsia"/>
          <w:b/>
          <w:kern w:val="0"/>
          <w:sz w:val="72"/>
          <w:szCs w:val="18"/>
        </w:rPr>
      </w:pPr>
      <w:r>
        <w:rPr>
          <w:rFonts w:hint="default" w:ascii="Times New Roman" w:hAnsi="Times New Roman" w:cs="Times New Roman" w:eastAsiaTheme="majorEastAsia"/>
          <w:b/>
          <w:kern w:val="0"/>
          <w:sz w:val="72"/>
          <w:szCs w:val="18"/>
        </w:rPr>
        <w:t>文</w:t>
      </w:r>
    </w:p>
    <w:p w14:paraId="70513966">
      <w:pPr>
        <w:pStyle w:val="8"/>
        <w:spacing w:line="800" w:lineRule="exact"/>
        <w:ind w:firstLine="4322" w:firstLineChars="598"/>
        <w:rPr>
          <w:rFonts w:hint="default" w:ascii="Times New Roman" w:hAnsi="Times New Roman" w:cs="Times New Roman" w:eastAsiaTheme="majorEastAsia"/>
          <w:b/>
          <w:kern w:val="0"/>
          <w:sz w:val="72"/>
          <w:szCs w:val="18"/>
        </w:rPr>
      </w:pPr>
      <w:r>
        <w:rPr>
          <w:rFonts w:hint="default" w:ascii="Times New Roman" w:hAnsi="Times New Roman" w:cs="Times New Roman" w:eastAsiaTheme="majorEastAsia"/>
          <w:b/>
          <w:kern w:val="0"/>
          <w:sz w:val="72"/>
          <w:szCs w:val="18"/>
        </w:rPr>
        <w:t>件</w:t>
      </w:r>
    </w:p>
    <w:p w14:paraId="019A64EC">
      <w:pPr>
        <w:pStyle w:val="8"/>
        <w:rPr>
          <w:rFonts w:hint="default" w:ascii="Times New Roman" w:hAnsi="Times New Roman" w:cs="Times New Roman" w:eastAsiaTheme="majorEastAsia"/>
          <w:b/>
          <w:sz w:val="72"/>
          <w:szCs w:val="18"/>
        </w:rPr>
      </w:pPr>
    </w:p>
    <w:p w14:paraId="4EA5A169">
      <w:pPr>
        <w:rPr>
          <w:rFonts w:hint="default" w:ascii="Times New Roman" w:hAnsi="Times New Roman" w:cs="Times New Roman"/>
        </w:rPr>
      </w:pPr>
    </w:p>
    <w:p w14:paraId="3CE76BBE">
      <w:pPr>
        <w:pStyle w:val="8"/>
        <w:rPr>
          <w:rFonts w:hint="default" w:ascii="Times New Roman" w:hAnsi="Times New Roman" w:cs="Times New Roman" w:eastAsiaTheme="majorEastAsia"/>
          <w:b/>
          <w:sz w:val="84"/>
        </w:rPr>
      </w:pPr>
    </w:p>
    <w:p w14:paraId="31737F49">
      <w:pPr>
        <w:pStyle w:val="8"/>
        <w:jc w:val="center"/>
        <w:outlineLvl w:val="0"/>
        <w:rPr>
          <w:rFonts w:hint="default" w:ascii="Times New Roman" w:hAnsi="Times New Roman" w:cs="Times New Roman" w:eastAsiaTheme="majorEastAsia"/>
          <w:b/>
          <w:color w:val="auto"/>
          <w:sz w:val="36"/>
          <w:lang w:val="en-US" w:eastAsia="zh-CN"/>
        </w:rPr>
      </w:pPr>
      <w:r>
        <w:rPr>
          <w:rFonts w:hint="default" w:ascii="Times New Roman" w:hAnsi="Times New Roman" w:cs="Times New Roman" w:eastAsiaTheme="majorEastAsia"/>
          <w:b/>
          <w:sz w:val="36"/>
        </w:rPr>
        <w:t>采购编号：</w:t>
      </w:r>
      <w:r>
        <w:rPr>
          <w:rFonts w:hint="default" w:ascii="Times New Roman" w:hAnsi="Times New Roman" w:cs="Times New Roman" w:eastAsiaTheme="majorEastAsia"/>
          <w:b/>
          <w:color w:val="auto"/>
          <w:sz w:val="36"/>
        </w:rPr>
        <w:t xml:space="preserve"> QJ</w:t>
      </w:r>
      <w:r>
        <w:rPr>
          <w:rFonts w:hint="eastAsia" w:ascii="Times New Roman" w:hAnsi="Times New Roman" w:cs="Times New Roman" w:eastAsiaTheme="majorEastAsia"/>
          <w:b/>
          <w:color w:val="auto"/>
          <w:sz w:val="36"/>
          <w:lang w:val="en-US" w:eastAsia="zh-CN"/>
        </w:rPr>
        <w:t>GJJ</w:t>
      </w:r>
      <w:r>
        <w:rPr>
          <w:rFonts w:hint="default" w:ascii="Times New Roman" w:hAnsi="Times New Roman" w:cs="Times New Roman" w:eastAsiaTheme="majorEastAsia"/>
          <w:b/>
          <w:color w:val="auto"/>
          <w:sz w:val="36"/>
        </w:rPr>
        <w:t>-</w:t>
      </w:r>
      <w:r>
        <w:rPr>
          <w:rFonts w:hint="eastAsia" w:ascii="Times New Roman" w:hAnsi="Times New Roman" w:cs="Times New Roman" w:eastAsiaTheme="majorEastAsia"/>
          <w:b/>
          <w:color w:val="auto"/>
          <w:sz w:val="36"/>
          <w:lang w:val="en-US" w:eastAsia="zh-CN"/>
        </w:rPr>
        <w:t>DAZL</w:t>
      </w:r>
      <w:r>
        <w:rPr>
          <w:rFonts w:hint="default" w:ascii="Times New Roman" w:hAnsi="Times New Roman" w:cs="Times New Roman" w:eastAsiaTheme="majorEastAsia"/>
          <w:b/>
          <w:color w:val="auto"/>
          <w:sz w:val="36"/>
        </w:rPr>
        <w:t>20</w:t>
      </w:r>
      <w:r>
        <w:rPr>
          <w:rFonts w:hint="default" w:ascii="Times New Roman" w:hAnsi="Times New Roman" w:cs="Times New Roman" w:eastAsiaTheme="majorEastAsia"/>
          <w:b/>
          <w:color w:val="auto"/>
          <w:sz w:val="36"/>
          <w:lang w:val="en-US" w:eastAsia="zh-CN"/>
        </w:rPr>
        <w:t>2</w:t>
      </w:r>
      <w:r>
        <w:rPr>
          <w:rFonts w:hint="eastAsia" w:ascii="Times New Roman" w:hAnsi="Times New Roman" w:cs="Times New Roman" w:eastAsiaTheme="majorEastAsia"/>
          <w:b/>
          <w:color w:val="auto"/>
          <w:sz w:val="36"/>
          <w:lang w:val="en-US" w:eastAsia="zh-CN"/>
        </w:rPr>
        <w:t>6001</w:t>
      </w:r>
    </w:p>
    <w:p w14:paraId="4460D088">
      <w:pPr>
        <w:pStyle w:val="8"/>
        <w:jc w:val="center"/>
        <w:rPr>
          <w:rFonts w:hint="default" w:ascii="Times New Roman" w:hAnsi="Times New Roman" w:cs="Times New Roman" w:eastAsiaTheme="majorEastAsia"/>
          <w:b/>
          <w:sz w:val="44"/>
        </w:rPr>
      </w:pPr>
    </w:p>
    <w:p w14:paraId="1ECB41F8">
      <w:pPr>
        <w:pStyle w:val="8"/>
        <w:jc w:val="center"/>
        <w:outlineLvl w:val="0"/>
        <w:rPr>
          <w:rFonts w:hint="default" w:ascii="Times New Roman" w:hAnsi="Times New Roman" w:cs="Times New Roman" w:eastAsiaTheme="majorEastAsia"/>
          <w:b/>
          <w:bCs/>
          <w:sz w:val="44"/>
        </w:rPr>
      </w:pPr>
      <w:r>
        <w:rPr>
          <w:rFonts w:hint="default" w:ascii="Times New Roman" w:hAnsi="Times New Roman" w:cs="Times New Roman" w:eastAsiaTheme="majorEastAsia"/>
          <w:b/>
          <w:bCs/>
          <w:sz w:val="44"/>
        </w:rPr>
        <w:t>曲靖市</w:t>
      </w:r>
      <w:r>
        <w:rPr>
          <w:rFonts w:hint="eastAsia" w:ascii="Times New Roman" w:hAnsi="Times New Roman" w:cs="Times New Roman" w:eastAsiaTheme="majorEastAsia"/>
          <w:b/>
          <w:bCs/>
          <w:sz w:val="44"/>
          <w:lang w:val="en-US" w:eastAsia="zh-CN"/>
        </w:rPr>
        <w:t>住房公积金管理中心</w:t>
      </w:r>
      <w:r>
        <w:rPr>
          <w:rFonts w:hint="default" w:ascii="Times New Roman" w:hAnsi="Times New Roman" w:cs="Times New Roman" w:eastAsiaTheme="majorEastAsia"/>
          <w:b/>
          <w:bCs/>
          <w:sz w:val="44"/>
        </w:rPr>
        <w:t>制</w:t>
      </w:r>
    </w:p>
    <w:p w14:paraId="44255C7D">
      <w:pPr>
        <w:pStyle w:val="8"/>
        <w:jc w:val="center"/>
        <w:rPr>
          <w:rFonts w:hint="default" w:ascii="Times New Roman" w:hAnsi="Times New Roman" w:cs="Times New Roman" w:eastAsiaTheme="majorEastAsia"/>
          <w:sz w:val="44"/>
        </w:rPr>
      </w:pPr>
    </w:p>
    <w:p w14:paraId="7684BB94">
      <w:pPr>
        <w:pStyle w:val="8"/>
        <w:jc w:val="both"/>
        <w:rPr>
          <w:rFonts w:hint="default" w:ascii="Times New Roman" w:hAnsi="Times New Roman" w:cs="Times New Roman" w:eastAsiaTheme="majorEastAsia"/>
          <w:b/>
          <w:sz w:val="72"/>
        </w:rPr>
      </w:pPr>
    </w:p>
    <w:p w14:paraId="48EF7D22">
      <w:pPr>
        <w:pStyle w:val="8"/>
        <w:jc w:val="center"/>
        <w:rPr>
          <w:rFonts w:hint="default" w:ascii="Times New Roman" w:hAnsi="Times New Roman" w:eastAsia="方正小标宋_GBK" w:cs="Times New Roman"/>
          <w:b w:val="0"/>
          <w:bCs/>
          <w:sz w:val="44"/>
          <w:szCs w:val="44"/>
        </w:rPr>
      </w:pPr>
      <w:r>
        <w:rPr>
          <w:rFonts w:hint="default" w:ascii="Times New Roman" w:hAnsi="Times New Roman" w:eastAsia="方正小标宋_GBK" w:cs="Times New Roman"/>
          <w:b w:val="0"/>
          <w:bCs/>
          <w:sz w:val="44"/>
          <w:szCs w:val="44"/>
        </w:rPr>
        <w:t>目    录</w:t>
      </w:r>
    </w:p>
    <w:p w14:paraId="1522D165">
      <w:pPr>
        <w:pStyle w:val="8"/>
        <w:rPr>
          <w:rFonts w:hint="default" w:ascii="Times New Roman" w:hAnsi="Times New Roman" w:eastAsia="仿宋_GB2312" w:cs="Times New Roman"/>
          <w:sz w:val="32"/>
          <w:szCs w:val="32"/>
        </w:rPr>
      </w:pPr>
    </w:p>
    <w:p w14:paraId="2CF618CE">
      <w:pPr>
        <w:pStyle w:val="8"/>
        <w:rPr>
          <w:rFonts w:hint="default" w:ascii="Times New Roman" w:hAnsi="Times New Roman" w:eastAsia="仿宋_GB2312" w:cs="Times New Roman"/>
          <w:sz w:val="32"/>
          <w:szCs w:val="32"/>
        </w:rPr>
      </w:pPr>
    </w:p>
    <w:p w14:paraId="53381631">
      <w:pPr>
        <w:pStyle w:val="8"/>
        <w:keepNext w:val="0"/>
        <w:keepLines w:val="0"/>
        <w:pageBreakBefore w:val="0"/>
        <w:widowControl w:val="0"/>
        <w:kinsoku/>
        <w:wordWrap/>
        <w:overflowPunct/>
        <w:topLinePunct w:val="0"/>
        <w:autoSpaceDE/>
        <w:autoSpaceDN/>
        <w:bidi w:val="0"/>
        <w:adjustRightInd/>
        <w:snapToGrid/>
        <w:spacing w:line="600" w:lineRule="exact"/>
        <w:ind w:left="0" w:leftChars="0" w:firstLine="1059" w:firstLineChars="331"/>
        <w:jc w:val="left"/>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 xml:space="preserve">第一章  </w:t>
      </w:r>
      <w:r>
        <w:rPr>
          <w:rFonts w:hint="eastAsia" w:ascii="Times New Roman" w:hAnsi="Times New Roman" w:eastAsia="方正仿宋_GBK" w:cs="Times New Roman"/>
          <w:bCs/>
          <w:sz w:val="32"/>
          <w:szCs w:val="32"/>
          <w:lang w:val="en-US" w:eastAsia="zh-CN"/>
        </w:rPr>
        <w:t>采购</w:t>
      </w:r>
      <w:r>
        <w:rPr>
          <w:rFonts w:hint="default" w:ascii="Times New Roman" w:hAnsi="Times New Roman" w:eastAsia="方正仿宋_GBK" w:cs="Times New Roman"/>
          <w:bCs/>
          <w:sz w:val="32"/>
          <w:szCs w:val="32"/>
        </w:rPr>
        <w:t>邀请书</w:t>
      </w:r>
    </w:p>
    <w:p w14:paraId="7ABDFFCB">
      <w:pPr>
        <w:pStyle w:val="8"/>
        <w:keepNext w:val="0"/>
        <w:keepLines w:val="0"/>
        <w:pageBreakBefore w:val="0"/>
        <w:widowControl w:val="0"/>
        <w:kinsoku/>
        <w:wordWrap/>
        <w:overflowPunct/>
        <w:topLinePunct w:val="0"/>
        <w:autoSpaceDE/>
        <w:autoSpaceDN/>
        <w:bidi w:val="0"/>
        <w:adjustRightInd/>
        <w:snapToGrid/>
        <w:spacing w:line="600" w:lineRule="exact"/>
        <w:ind w:left="0" w:leftChars="0" w:firstLine="1059" w:firstLineChars="331"/>
        <w:jc w:val="left"/>
        <w:textAlignment w:val="auto"/>
        <w:rPr>
          <w:rFonts w:hint="default" w:ascii="Times New Roman" w:hAnsi="Times New Roman" w:eastAsia="方正仿宋_GBK" w:cs="Times New Roman"/>
          <w:bCs/>
          <w:sz w:val="32"/>
          <w:szCs w:val="32"/>
          <w:lang w:val="en-US" w:eastAsia="zh-CN"/>
        </w:rPr>
      </w:pPr>
      <w:r>
        <w:rPr>
          <w:rFonts w:hint="default" w:ascii="Times New Roman" w:hAnsi="Times New Roman" w:eastAsia="方正仿宋_GBK" w:cs="Times New Roman"/>
          <w:bCs/>
          <w:sz w:val="32"/>
          <w:szCs w:val="32"/>
        </w:rPr>
        <w:t>第二章  谈判文件和项目要求</w:t>
      </w:r>
    </w:p>
    <w:p w14:paraId="66BE6DC4">
      <w:pPr>
        <w:pStyle w:val="8"/>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1059" w:firstLineChars="331"/>
        <w:jc w:val="left"/>
        <w:textAlignment w:val="auto"/>
        <w:rPr>
          <w:rFonts w:hint="default" w:ascii="Times New Roman" w:hAnsi="Times New Roman" w:eastAsia="方正仿宋_GBK" w:cs="Times New Roman"/>
          <w:bCs/>
          <w:sz w:val="32"/>
          <w:szCs w:val="32"/>
          <w:lang w:val="en-US" w:eastAsia="zh-CN"/>
        </w:rPr>
      </w:pPr>
      <w:r>
        <w:rPr>
          <w:rFonts w:hint="default" w:ascii="Times New Roman" w:hAnsi="Times New Roman" w:eastAsia="方正仿宋_GBK" w:cs="Times New Roman"/>
          <w:bCs/>
          <w:sz w:val="32"/>
          <w:szCs w:val="32"/>
          <w:lang w:val="en-US" w:eastAsia="zh-CN"/>
        </w:rPr>
        <w:t>第三章</w:t>
      </w:r>
      <w:r>
        <w:rPr>
          <w:rFonts w:hint="default" w:ascii="Times New Roman" w:hAnsi="Times New Roman" w:eastAsia="方正仿宋_GBK" w:cs="Times New Roman"/>
          <w:bCs/>
          <w:sz w:val="32"/>
          <w:szCs w:val="32"/>
        </w:rPr>
        <w:t xml:space="preserve"> </w:t>
      </w:r>
      <w:r>
        <w:rPr>
          <w:rFonts w:hint="default" w:ascii="Times New Roman" w:hAnsi="Times New Roman" w:eastAsia="方正仿宋_GBK" w:cs="Times New Roman"/>
          <w:bCs/>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kern w:val="2"/>
          <w:sz w:val="32"/>
          <w:szCs w:val="32"/>
          <w:lang w:val="en-US" w:eastAsia="zh-CN" w:bidi="ar-SA"/>
          <w14:textFill>
            <w14:solidFill>
              <w14:schemeClr w14:val="tx1"/>
            </w14:solidFill>
          </w14:textFill>
        </w:rPr>
        <w:t>供应</w:t>
      </w:r>
      <w:r>
        <w:rPr>
          <w:rFonts w:hint="eastAsia" w:ascii="Times New Roman" w:hAnsi="Times New Roman" w:eastAsia="方正仿宋_GBK" w:cs="Times New Roman"/>
          <w:color w:val="000000" w:themeColor="text1"/>
          <w:kern w:val="2"/>
          <w:sz w:val="32"/>
          <w:szCs w:val="32"/>
          <w:lang w:val="en-US" w:eastAsia="zh-CN" w:bidi="ar-SA"/>
          <w14:textFill>
            <w14:solidFill>
              <w14:schemeClr w14:val="tx1"/>
            </w14:solidFill>
          </w14:textFill>
        </w:rPr>
        <w:t>商</w:t>
      </w:r>
      <w:r>
        <w:rPr>
          <w:rFonts w:hint="default" w:ascii="Times New Roman" w:hAnsi="Times New Roman" w:eastAsia="方正仿宋_GBK" w:cs="Times New Roman"/>
          <w:bCs/>
          <w:sz w:val="32"/>
          <w:szCs w:val="32"/>
        </w:rPr>
        <w:t>须知</w:t>
      </w:r>
    </w:p>
    <w:p w14:paraId="2194971C">
      <w:pPr>
        <w:pStyle w:val="8"/>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1059" w:firstLineChars="331"/>
        <w:jc w:val="left"/>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lang w:val="en-US" w:eastAsia="zh-CN"/>
        </w:rPr>
        <w:t>第四章  采购需求</w:t>
      </w:r>
    </w:p>
    <w:p w14:paraId="4DF43AE7">
      <w:pPr>
        <w:pStyle w:val="8"/>
        <w:keepNext w:val="0"/>
        <w:keepLines w:val="0"/>
        <w:pageBreakBefore w:val="0"/>
        <w:widowControl w:val="0"/>
        <w:kinsoku/>
        <w:wordWrap/>
        <w:overflowPunct/>
        <w:topLinePunct w:val="0"/>
        <w:autoSpaceDE/>
        <w:autoSpaceDN/>
        <w:bidi w:val="0"/>
        <w:adjustRightInd/>
        <w:snapToGrid/>
        <w:spacing w:line="600" w:lineRule="exact"/>
        <w:ind w:left="0" w:leftChars="0" w:firstLine="1059" w:firstLineChars="331"/>
        <w:jc w:val="left"/>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第</w:t>
      </w:r>
      <w:r>
        <w:rPr>
          <w:rFonts w:hint="eastAsia" w:ascii="Times New Roman" w:hAnsi="Times New Roman" w:eastAsia="方正仿宋_GBK" w:cs="Times New Roman"/>
          <w:bCs/>
          <w:sz w:val="32"/>
          <w:szCs w:val="32"/>
          <w:lang w:val="en-US" w:eastAsia="zh-CN"/>
        </w:rPr>
        <w:t>五</w:t>
      </w:r>
      <w:r>
        <w:rPr>
          <w:rFonts w:hint="default" w:ascii="Times New Roman" w:hAnsi="Times New Roman" w:eastAsia="方正仿宋_GBK" w:cs="Times New Roman"/>
          <w:bCs/>
          <w:sz w:val="32"/>
          <w:szCs w:val="32"/>
        </w:rPr>
        <w:t>章  响应文件格式</w:t>
      </w:r>
    </w:p>
    <w:p w14:paraId="58362337">
      <w:pPr>
        <w:pStyle w:val="8"/>
        <w:ind w:left="0" w:leftChars="0" w:firstLine="1059" w:firstLineChars="331"/>
        <w:jc w:val="left"/>
        <w:rPr>
          <w:rFonts w:hint="default" w:ascii="Times New Roman" w:hAnsi="Times New Roman" w:eastAsia="仿宋_GB2312" w:cs="Times New Roman"/>
          <w:bCs/>
          <w:sz w:val="32"/>
          <w:szCs w:val="32"/>
        </w:rPr>
      </w:pPr>
    </w:p>
    <w:p w14:paraId="2F2EDB28">
      <w:pPr>
        <w:pStyle w:val="8"/>
        <w:rPr>
          <w:rFonts w:hint="default" w:ascii="Times New Roman" w:hAnsi="Times New Roman" w:eastAsia="仿宋_GB2312" w:cs="Times New Roman"/>
        </w:rPr>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720" w:footer="720" w:gutter="0"/>
          <w:pgBorders>
            <w:top w:val="none" w:sz="0" w:space="0"/>
            <w:left w:val="none" w:sz="0" w:space="0"/>
            <w:bottom w:val="none" w:sz="0" w:space="0"/>
            <w:right w:val="none" w:sz="0" w:space="0"/>
          </w:pgBorders>
          <w:pgNumType w:fmt="decimal" w:start="0"/>
          <w:cols w:space="720" w:num="1"/>
          <w:titlePg/>
          <w:docGrid w:linePitch="331" w:charSpace="0"/>
        </w:sectPr>
      </w:pPr>
    </w:p>
    <w:p w14:paraId="276676F5">
      <w:pPr>
        <w:pStyle w:val="8"/>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cs="Times New Roman" w:eastAsiaTheme="majorEastAsia"/>
        </w:rPr>
      </w:pPr>
    </w:p>
    <w:p w14:paraId="601D4516">
      <w:pPr>
        <w:pStyle w:val="8"/>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720" w:lineRule="exact"/>
        <w:ind w:left="0" w:leftChars="0" w:firstLine="0" w:firstLineChars="0"/>
        <w:jc w:val="center"/>
        <w:textAlignment w:val="auto"/>
        <w:outlineLvl w:val="0"/>
        <w:rPr>
          <w:rFonts w:hint="default" w:ascii="Times New Roman" w:hAnsi="Times New Roman" w:eastAsia="方正小标宋_GBK" w:cs="Times New Roman"/>
          <w:b w:val="0"/>
          <w:bCs/>
          <w:sz w:val="44"/>
          <w:szCs w:val="44"/>
        </w:rPr>
      </w:pPr>
      <w:r>
        <w:rPr>
          <w:rFonts w:hint="eastAsia" w:ascii="方正小标宋_GBK" w:hAnsi="方正小标宋_GBK" w:eastAsia="方正小标宋_GBK" w:cs="方正小标宋_GBK"/>
          <w:b w:val="0"/>
          <w:bCs/>
          <w:kern w:val="2"/>
          <w:sz w:val="44"/>
          <w:szCs w:val="44"/>
          <w:lang w:val="en-US" w:eastAsia="zh-CN" w:bidi="ar-SA"/>
        </w:rPr>
        <w:t xml:space="preserve">第一章 </w:t>
      </w:r>
      <w:r>
        <w:rPr>
          <w:rFonts w:hint="default" w:ascii="Times New Roman" w:hAnsi="Times New Roman" w:eastAsia="方正小标宋_GBK" w:cs="Times New Roman"/>
          <w:b w:val="0"/>
          <w:bCs/>
          <w:sz w:val="44"/>
          <w:szCs w:val="44"/>
        </w:rPr>
        <w:t xml:space="preserve"> 采购邀请书</w:t>
      </w:r>
    </w:p>
    <w:p w14:paraId="744785A8">
      <w:pPr>
        <w:pStyle w:val="8"/>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outlineLvl w:val="0"/>
        <w:rPr>
          <w:rFonts w:hint="default" w:ascii="Times New Roman" w:hAnsi="Times New Roman" w:eastAsia="方正仿宋_GBK" w:cs="Times New Roman"/>
          <w:b w:val="0"/>
          <w:bCs/>
          <w:sz w:val="32"/>
          <w:szCs w:val="32"/>
          <w:u w:val="single"/>
        </w:rPr>
      </w:pPr>
    </w:p>
    <w:p w14:paraId="3F2FC81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textAlignment w:val="auto"/>
        <w:rPr>
          <w:rFonts w:hint="default" w:ascii="Times New Roman" w:hAnsi="Times New Roman" w:eastAsia="方正仿宋_GBK" w:cs="Times New Roman"/>
          <w:b w:val="0"/>
          <w:bCs/>
          <w:color w:val="FF0000"/>
          <w:sz w:val="32"/>
          <w:szCs w:val="32"/>
        </w:rPr>
      </w:pPr>
      <w:r>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t>XXXX公司</w:t>
      </w:r>
      <w:r>
        <w:rPr>
          <w:rFonts w:hint="default" w:ascii="Times New Roman" w:hAnsi="Times New Roman" w:eastAsia="方正仿宋_GBK" w:cs="Times New Roman"/>
          <w:b w:val="0"/>
          <w:bCs/>
          <w:color w:val="000000" w:themeColor="text1"/>
          <w:sz w:val="32"/>
          <w:szCs w:val="32"/>
          <w14:textFill>
            <w14:solidFill>
              <w14:schemeClr w14:val="tx1"/>
            </w14:solidFill>
          </w14:textFill>
        </w:rPr>
        <w:t>：</w:t>
      </w:r>
    </w:p>
    <w:p w14:paraId="76C1A797">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方正仿宋_GBK" w:cs="Times New Roman"/>
          <w:b w:val="0"/>
          <w:bCs/>
          <w:sz w:val="32"/>
          <w:szCs w:val="32"/>
          <w:lang w:val="en-US" w:eastAsia="zh-CN"/>
        </w:rPr>
      </w:pPr>
      <w:r>
        <w:rPr>
          <w:rFonts w:hint="default" w:ascii="Times New Roman" w:hAnsi="Times New Roman" w:eastAsia="方正仿宋_GBK" w:cs="Times New Roman"/>
          <w:b w:val="0"/>
          <w:bCs/>
          <w:sz w:val="32"/>
          <w:szCs w:val="32"/>
          <w:lang w:val="en-US" w:eastAsia="zh-CN"/>
        </w:rPr>
        <w:t>曲靖市</w:t>
      </w:r>
      <w:r>
        <w:rPr>
          <w:rFonts w:hint="eastAsia" w:eastAsia="方正仿宋_GBK" w:cs="Times New Roman"/>
          <w:b w:val="0"/>
          <w:bCs/>
          <w:sz w:val="32"/>
          <w:szCs w:val="32"/>
          <w:lang w:val="en-US" w:eastAsia="zh-CN"/>
        </w:rPr>
        <w:t>住房公积金管理中心按照</w:t>
      </w:r>
      <w:r>
        <w:rPr>
          <w:rFonts w:hint="eastAsia" w:ascii="仿宋" w:hAnsi="仿宋" w:eastAsia="仿宋" w:cs="仿宋"/>
          <w:sz w:val="32"/>
          <w:szCs w:val="32"/>
        </w:rPr>
        <w:t>《中华人民共和国政府采购法》</w:t>
      </w:r>
      <w:r>
        <w:rPr>
          <w:rFonts w:hint="eastAsia" w:ascii="仿宋" w:hAnsi="仿宋" w:eastAsia="仿宋" w:cs="仿宋"/>
          <w:sz w:val="32"/>
          <w:szCs w:val="32"/>
          <w:lang w:val="en-US" w:eastAsia="zh-CN"/>
        </w:rPr>
        <w:t>和《曲靖市住房公积金管理中心印发政府采购业务内部控制制度》</w:t>
      </w:r>
      <w:r>
        <w:rPr>
          <w:rFonts w:hint="default" w:ascii="Times New Roman" w:hAnsi="Times New Roman" w:eastAsia="方正仿宋_GBK" w:cs="Times New Roman"/>
          <w:b w:val="0"/>
          <w:bCs/>
          <w:sz w:val="32"/>
          <w:szCs w:val="32"/>
          <w:lang w:val="en-US" w:eastAsia="zh-CN"/>
        </w:rPr>
        <w:t>的要求，</w:t>
      </w:r>
      <w:r>
        <w:rPr>
          <w:rFonts w:hint="eastAsia" w:eastAsia="方正仿宋_GBK" w:cs="Times New Roman"/>
          <w:b w:val="0"/>
          <w:bCs/>
          <w:sz w:val="32"/>
          <w:szCs w:val="32"/>
          <w:lang w:val="en-US" w:eastAsia="zh-CN"/>
        </w:rPr>
        <w:t>对曲靖</w:t>
      </w:r>
      <w:r>
        <w:rPr>
          <w:rFonts w:hint="default" w:ascii="Times New Roman" w:hAnsi="Times New Roman" w:eastAsia="方正仿宋_GBK" w:cs="Times New Roman"/>
          <w:b w:val="0"/>
          <w:bCs w:val="0"/>
          <w:sz w:val="32"/>
          <w:szCs w:val="32"/>
          <w:lang w:val="en-US" w:eastAsia="zh-CN"/>
        </w:rPr>
        <w:t>市</w:t>
      </w:r>
      <w:r>
        <w:rPr>
          <w:rFonts w:hint="eastAsia" w:eastAsia="方正仿宋_GBK" w:cs="Times New Roman"/>
          <w:b w:val="0"/>
          <w:bCs/>
          <w:sz w:val="32"/>
          <w:szCs w:val="32"/>
          <w:lang w:val="en-US" w:eastAsia="zh-CN"/>
        </w:rPr>
        <w:t>住房公积金管理中心</w:t>
      </w:r>
      <w:r>
        <w:rPr>
          <w:rFonts w:hint="eastAsia" w:eastAsia="方正仿宋_GBK" w:cs="Times New Roman"/>
          <w:b w:val="0"/>
          <w:bCs w:val="0"/>
          <w:sz w:val="32"/>
          <w:szCs w:val="32"/>
          <w:lang w:val="en-US" w:eastAsia="zh-CN"/>
        </w:rPr>
        <w:t>档案整理及</w:t>
      </w:r>
      <w:r>
        <w:rPr>
          <w:rFonts w:hint="default" w:ascii="Times New Roman" w:hAnsi="Times New Roman" w:eastAsia="方正仿宋_GBK" w:cs="Times New Roman"/>
          <w:b w:val="0"/>
          <w:bCs w:val="0"/>
          <w:sz w:val="32"/>
          <w:szCs w:val="32"/>
          <w:lang w:val="en-US" w:eastAsia="zh-CN"/>
        </w:rPr>
        <w:t>数字化加工服务</w:t>
      </w:r>
      <w:r>
        <w:rPr>
          <w:rFonts w:hint="eastAsia" w:eastAsia="方正仿宋_GBK" w:cs="Times New Roman"/>
          <w:b w:val="0"/>
          <w:bCs w:val="0"/>
          <w:sz w:val="32"/>
          <w:szCs w:val="32"/>
          <w:lang w:val="en-US" w:eastAsia="zh-CN"/>
        </w:rPr>
        <w:t>项目</w:t>
      </w:r>
      <w:r>
        <w:rPr>
          <w:rFonts w:hint="default" w:ascii="Times New Roman" w:hAnsi="Times New Roman" w:eastAsia="方正仿宋_GBK" w:cs="Times New Roman"/>
          <w:b w:val="0"/>
          <w:bCs/>
          <w:sz w:val="32"/>
          <w:szCs w:val="32"/>
          <w:lang w:val="en-US" w:eastAsia="zh-CN"/>
        </w:rPr>
        <w:t>进行竞争性谈判采购，欢迎你公司参加。</w:t>
      </w:r>
    </w:p>
    <w:p w14:paraId="7189F6E9">
      <w:pPr>
        <w:pStyle w:val="8"/>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jc w:val="both"/>
        <w:textAlignment w:val="auto"/>
        <w:outlineLvl w:val="0"/>
        <w:rPr>
          <w:rFonts w:hint="default" w:ascii="Times New Roman" w:hAnsi="Times New Roman" w:eastAsia="方正仿宋_GBK" w:cs="Times New Roman"/>
          <w:b w:val="0"/>
          <w:bCs/>
          <w:color w:val="FF0000"/>
          <w:sz w:val="32"/>
          <w:szCs w:val="32"/>
          <w:lang w:val="en-US" w:eastAsia="zh-CN"/>
        </w:rPr>
      </w:pPr>
      <w:r>
        <w:rPr>
          <w:rFonts w:hint="default" w:ascii="Times New Roman" w:hAnsi="Times New Roman" w:eastAsia="方正仿宋_GBK" w:cs="Times New Roman"/>
          <w:b w:val="0"/>
          <w:bCs/>
          <w:sz w:val="32"/>
          <w:szCs w:val="32"/>
        </w:rPr>
        <w:t>1</w:t>
      </w:r>
      <w:r>
        <w:rPr>
          <w:rFonts w:hint="default" w:ascii="Times New Roman" w:hAnsi="Times New Roman" w:eastAsia="方正仿宋_GBK" w:cs="Times New Roman"/>
          <w:b w:val="0"/>
          <w:bCs/>
          <w:sz w:val="32"/>
          <w:szCs w:val="32"/>
          <w:lang w:eastAsia="zh-CN"/>
        </w:rPr>
        <w:t>.</w:t>
      </w:r>
      <w:r>
        <w:rPr>
          <w:rFonts w:hint="default" w:ascii="Times New Roman" w:hAnsi="Times New Roman" w:eastAsia="方正仿宋_GBK" w:cs="Times New Roman"/>
          <w:b w:val="0"/>
          <w:bCs/>
          <w:sz w:val="32"/>
          <w:szCs w:val="32"/>
        </w:rPr>
        <w:t>谈判编号：</w:t>
      </w:r>
      <w:r>
        <w:rPr>
          <w:rFonts w:hint="default" w:ascii="Times New Roman" w:hAnsi="Times New Roman" w:eastAsia="方正仿宋_GBK" w:cs="Times New Roman"/>
          <w:b w:val="0"/>
          <w:bCs/>
          <w:color w:val="auto"/>
          <w:sz w:val="32"/>
          <w:szCs w:val="32"/>
        </w:rPr>
        <w:t>QJ</w:t>
      </w:r>
      <w:r>
        <w:rPr>
          <w:rFonts w:hint="eastAsia" w:ascii="Times New Roman" w:hAnsi="Times New Roman" w:eastAsia="方正仿宋_GBK" w:cs="Times New Roman"/>
          <w:b w:val="0"/>
          <w:bCs/>
          <w:color w:val="auto"/>
          <w:sz w:val="32"/>
          <w:szCs w:val="32"/>
          <w:lang w:val="en-US" w:eastAsia="zh-CN"/>
        </w:rPr>
        <w:t>GJJ-DAZL2026001</w:t>
      </w:r>
    </w:p>
    <w:p w14:paraId="5B9E971D">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仿宋_GBK" w:cs="Times New Roman"/>
          <w:b w:val="0"/>
          <w:bCs/>
          <w:sz w:val="32"/>
          <w:szCs w:val="32"/>
          <w:lang w:val="en-US" w:eastAsia="zh-CN"/>
        </w:rPr>
        <w:t>2.项目名称：</w:t>
      </w:r>
      <w:r>
        <w:rPr>
          <w:rFonts w:hint="eastAsia" w:eastAsia="方正仿宋_GBK" w:cs="Times New Roman"/>
          <w:b w:val="0"/>
          <w:bCs/>
          <w:sz w:val="32"/>
          <w:szCs w:val="32"/>
          <w:lang w:val="en-US" w:eastAsia="zh-CN"/>
        </w:rPr>
        <w:t>曲靖</w:t>
      </w:r>
      <w:r>
        <w:rPr>
          <w:rFonts w:hint="default" w:ascii="Times New Roman" w:hAnsi="Times New Roman" w:eastAsia="方正仿宋_GBK" w:cs="Times New Roman"/>
          <w:b w:val="0"/>
          <w:bCs w:val="0"/>
          <w:sz w:val="32"/>
          <w:szCs w:val="32"/>
          <w:lang w:val="en-US" w:eastAsia="zh-CN"/>
        </w:rPr>
        <w:t>市</w:t>
      </w:r>
      <w:r>
        <w:rPr>
          <w:rFonts w:hint="eastAsia" w:eastAsia="方正仿宋_GBK" w:cs="Times New Roman"/>
          <w:b w:val="0"/>
          <w:bCs w:val="0"/>
          <w:sz w:val="32"/>
          <w:szCs w:val="32"/>
          <w:lang w:val="en-US" w:eastAsia="zh-CN"/>
        </w:rPr>
        <w:t>住房公积金管理中心</w:t>
      </w:r>
      <w:r>
        <w:rPr>
          <w:rFonts w:hint="default" w:ascii="Times New Roman" w:hAnsi="Times New Roman" w:eastAsia="方正仿宋_GBK" w:cs="Times New Roman"/>
          <w:b w:val="0"/>
          <w:bCs w:val="0"/>
          <w:sz w:val="32"/>
          <w:szCs w:val="32"/>
          <w:lang w:val="en-US" w:eastAsia="zh-CN"/>
        </w:rPr>
        <w:t>档案整理及数字化加工服务项目</w:t>
      </w:r>
    </w:p>
    <w:p w14:paraId="03D049F2">
      <w:pPr>
        <w:pStyle w:val="8"/>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lang w:val="en-US" w:eastAsia="zh-CN"/>
        </w:rPr>
        <w:t>3.</w:t>
      </w:r>
      <w:r>
        <w:rPr>
          <w:rFonts w:hint="default" w:ascii="Times New Roman" w:hAnsi="Times New Roman" w:eastAsia="方正仿宋_GBK" w:cs="Times New Roman"/>
          <w:b w:val="0"/>
          <w:bCs/>
          <w:sz w:val="32"/>
          <w:szCs w:val="32"/>
        </w:rPr>
        <w:t>项目具体要求：见第四章《</w:t>
      </w:r>
      <w:r>
        <w:rPr>
          <w:rFonts w:hint="eastAsia"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t>采购需求</w:t>
      </w:r>
      <w:r>
        <w:rPr>
          <w:rFonts w:hint="default" w:ascii="Times New Roman" w:hAnsi="Times New Roman" w:eastAsia="方正仿宋_GBK" w:cs="Times New Roman"/>
          <w:b w:val="0"/>
          <w:bCs/>
          <w:sz w:val="32"/>
          <w:szCs w:val="32"/>
        </w:rPr>
        <w:t>》</w:t>
      </w:r>
    </w:p>
    <w:p w14:paraId="279B52C2">
      <w:pPr>
        <w:pStyle w:val="8"/>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sz w:val="32"/>
          <w:szCs w:val="32"/>
          <w:lang w:val="en-US" w:eastAsia="zh-CN"/>
        </w:rPr>
        <w:t>4.</w:t>
      </w:r>
      <w:r>
        <w:rPr>
          <w:rFonts w:hint="default" w:ascii="Times New Roman" w:hAnsi="Times New Roman" w:eastAsia="方正仿宋_GBK" w:cs="Times New Roman"/>
          <w:b w:val="0"/>
          <w:bCs/>
          <w:sz w:val="32"/>
          <w:szCs w:val="32"/>
        </w:rPr>
        <w:t>接收响应文件</w:t>
      </w:r>
      <w:r>
        <w:rPr>
          <w:rFonts w:hint="default" w:ascii="Times New Roman" w:hAnsi="Times New Roman" w:eastAsia="方正仿宋_GBK" w:cs="Times New Roman"/>
          <w:b w:val="0"/>
          <w:bCs/>
          <w:sz w:val="32"/>
          <w:szCs w:val="32"/>
          <w:lang w:eastAsia="zh-CN"/>
        </w:rPr>
        <w:t>截</w:t>
      </w:r>
      <w:r>
        <w:rPr>
          <w:rFonts w:hint="default" w:ascii="Times New Roman" w:hAnsi="Times New Roman" w:eastAsia="方正仿宋_GBK" w:cs="Times New Roman"/>
          <w:b w:val="0"/>
          <w:bCs/>
          <w:sz w:val="32"/>
          <w:szCs w:val="32"/>
        </w:rPr>
        <w:t>止时间</w:t>
      </w:r>
      <w:r>
        <w:rPr>
          <w:rFonts w:hint="default" w:ascii="Times New Roman" w:hAnsi="Times New Roman" w:eastAsia="方正仿宋_GBK" w:cs="Times New Roman"/>
          <w:b w:val="0"/>
          <w:bCs/>
          <w:sz w:val="32"/>
          <w:szCs w:val="32"/>
          <w:lang w:val="en-US" w:eastAsia="zh-CN"/>
        </w:rPr>
        <w:t>：</w:t>
      </w:r>
      <w:r>
        <w:rPr>
          <w:rFonts w:hint="default" w:ascii="Times New Roman" w:hAnsi="Times New Roman" w:eastAsia="方正仿宋_GBK" w:cs="Times New Roman"/>
          <w:b w:val="0"/>
          <w:bCs/>
          <w:color w:val="auto"/>
          <w:sz w:val="32"/>
          <w:szCs w:val="32"/>
          <w:lang w:val="en-US" w:eastAsia="zh-CN"/>
        </w:rPr>
        <w:t>202</w:t>
      </w:r>
      <w:r>
        <w:rPr>
          <w:rFonts w:hint="eastAsia" w:ascii="Times New Roman" w:hAnsi="Times New Roman" w:eastAsia="方正仿宋_GBK" w:cs="Times New Roman"/>
          <w:b w:val="0"/>
          <w:bCs/>
          <w:color w:val="auto"/>
          <w:sz w:val="32"/>
          <w:szCs w:val="32"/>
          <w:lang w:val="en-US" w:eastAsia="zh-CN"/>
        </w:rPr>
        <w:t>6</w:t>
      </w:r>
      <w:r>
        <w:rPr>
          <w:rFonts w:hint="default" w:ascii="Times New Roman" w:hAnsi="Times New Roman" w:eastAsia="方正仿宋_GBK" w:cs="Times New Roman"/>
          <w:b w:val="0"/>
          <w:bCs/>
          <w:color w:val="auto"/>
          <w:sz w:val="32"/>
          <w:szCs w:val="32"/>
          <w:lang w:val="en-US" w:eastAsia="zh-CN"/>
        </w:rPr>
        <w:t>年</w:t>
      </w:r>
      <w:r>
        <w:rPr>
          <w:rFonts w:hint="eastAsia" w:ascii="Times New Roman" w:hAnsi="Times New Roman" w:eastAsia="方正仿宋_GBK" w:cs="Times New Roman"/>
          <w:b w:val="0"/>
          <w:bCs/>
          <w:color w:val="auto"/>
          <w:sz w:val="32"/>
          <w:szCs w:val="32"/>
          <w:lang w:val="en-US" w:eastAsia="zh-CN"/>
        </w:rPr>
        <w:t>8</w:t>
      </w:r>
      <w:r>
        <w:rPr>
          <w:rFonts w:hint="default" w:ascii="Times New Roman" w:hAnsi="Times New Roman" w:eastAsia="方正仿宋_GBK" w:cs="Times New Roman"/>
          <w:b w:val="0"/>
          <w:bCs/>
          <w:color w:val="auto"/>
          <w:sz w:val="32"/>
          <w:szCs w:val="32"/>
          <w:lang w:val="en-US" w:eastAsia="zh-CN"/>
        </w:rPr>
        <w:t>月</w:t>
      </w:r>
      <w:r>
        <w:rPr>
          <w:rFonts w:hint="eastAsia" w:ascii="Times New Roman" w:hAnsi="Times New Roman" w:eastAsia="方正仿宋_GBK" w:cs="Times New Roman"/>
          <w:b w:val="0"/>
          <w:bCs/>
          <w:color w:val="auto"/>
          <w:sz w:val="32"/>
          <w:szCs w:val="32"/>
          <w:lang w:val="en-US" w:eastAsia="zh-CN"/>
        </w:rPr>
        <w:t>21</w:t>
      </w:r>
      <w:r>
        <w:rPr>
          <w:rFonts w:hint="default" w:ascii="Times New Roman" w:hAnsi="Times New Roman" w:eastAsia="方正仿宋_GBK" w:cs="Times New Roman"/>
          <w:b w:val="0"/>
          <w:bCs/>
          <w:color w:val="auto"/>
          <w:sz w:val="32"/>
          <w:szCs w:val="32"/>
          <w:lang w:val="en-US" w:eastAsia="zh-CN"/>
        </w:rPr>
        <w:t>日15</w:t>
      </w:r>
      <w:r>
        <w:rPr>
          <w:rFonts w:hint="eastAsia" w:ascii="Times New Roman" w:hAnsi="Times New Roman" w:eastAsia="方正仿宋_GBK" w:cs="Times New Roman"/>
          <w:b w:val="0"/>
          <w:bCs/>
          <w:color w:val="auto"/>
          <w:sz w:val="32"/>
          <w:szCs w:val="32"/>
          <w:lang w:val="en-US" w:eastAsia="zh-CN"/>
        </w:rPr>
        <w:t>:</w:t>
      </w:r>
      <w:r>
        <w:rPr>
          <w:rFonts w:hint="default" w:ascii="Times New Roman" w:hAnsi="Times New Roman" w:eastAsia="方正仿宋_GBK" w:cs="Times New Roman"/>
          <w:b w:val="0"/>
          <w:bCs/>
          <w:color w:val="auto"/>
          <w:sz w:val="32"/>
          <w:szCs w:val="32"/>
          <w:lang w:val="en-US" w:eastAsia="zh-CN"/>
        </w:rPr>
        <w:t>00（北京时间）</w:t>
      </w:r>
    </w:p>
    <w:p w14:paraId="56AA24D3">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pPr>
      <w:r>
        <w:rPr>
          <w:rFonts w:hint="default" w:ascii="Times New Roman" w:hAnsi="Times New Roman" w:eastAsia="方正仿宋_GBK" w:cs="Times New Roman"/>
          <w:b w:val="0"/>
          <w:bCs/>
          <w:sz w:val="32"/>
          <w:szCs w:val="32"/>
          <w:lang w:val="en-US" w:eastAsia="zh-CN"/>
        </w:rPr>
        <w:t>5.</w:t>
      </w:r>
      <w:r>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t>接收响应文件方式：</w:t>
      </w:r>
      <w:r>
        <w:rPr>
          <w:rFonts w:hint="default" w:ascii="Times New Roman" w:hAnsi="Times New Roman" w:eastAsia="方正仿宋_GBK" w:cs="Times New Roman"/>
          <w:b w:val="0"/>
          <w:bCs w:val="0"/>
          <w:sz w:val="32"/>
          <w:szCs w:val="32"/>
          <w:lang w:val="en-US" w:eastAsia="zh-CN"/>
        </w:rPr>
        <w:t>现场提交</w:t>
      </w:r>
    </w:p>
    <w:p w14:paraId="592FAE4C">
      <w:pPr>
        <w:pStyle w:val="8"/>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rPr>
          <w:rFonts w:hint="default" w:ascii="Times New Roman" w:hAnsi="Times New Roman" w:eastAsia="方正仿宋_GBK" w:cs="Times New Roman"/>
          <w:b w:val="0"/>
          <w:bCs/>
          <w:color w:val="FF0000"/>
          <w:sz w:val="32"/>
          <w:szCs w:val="32"/>
          <w:lang w:val="en-US" w:eastAsia="zh-CN"/>
        </w:rPr>
      </w:pPr>
      <w:r>
        <w:rPr>
          <w:rFonts w:hint="default" w:ascii="Times New Roman" w:hAnsi="Times New Roman" w:eastAsia="方正仿宋_GBK" w:cs="Times New Roman"/>
          <w:b w:val="0"/>
          <w:bCs/>
          <w:sz w:val="32"/>
          <w:szCs w:val="32"/>
          <w:lang w:val="en-US" w:eastAsia="zh-CN"/>
        </w:rPr>
        <w:t>6.谈判开始时间：</w:t>
      </w:r>
      <w:r>
        <w:rPr>
          <w:rFonts w:hint="eastAsia" w:ascii="Times New Roman" w:hAnsi="Times New Roman" w:eastAsia="方正仿宋_GBK" w:cs="Times New Roman"/>
          <w:b w:val="0"/>
          <w:bCs/>
          <w:sz w:val="32"/>
          <w:szCs w:val="32"/>
          <w:lang w:val="en-US" w:eastAsia="zh-CN"/>
        </w:rPr>
        <w:t>2026年8月21日15:00</w:t>
      </w:r>
      <w:r>
        <w:rPr>
          <w:rFonts w:hint="default" w:ascii="Times New Roman" w:hAnsi="Times New Roman" w:eastAsia="方正仿宋_GBK" w:cs="Times New Roman"/>
          <w:b w:val="0"/>
          <w:bCs/>
          <w:color w:val="auto"/>
          <w:sz w:val="32"/>
          <w:szCs w:val="32"/>
          <w:lang w:val="en-US" w:eastAsia="zh-CN"/>
        </w:rPr>
        <w:t>（北京时间）</w:t>
      </w:r>
    </w:p>
    <w:p w14:paraId="4635F90C">
      <w:pPr>
        <w:pStyle w:val="8"/>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rPr>
          <w:rFonts w:hint="default" w:ascii="Times New Roman" w:hAnsi="Times New Roman" w:eastAsia="方正仿宋_GBK" w:cs="Times New Roman"/>
          <w:b w:val="0"/>
          <w:bCs/>
          <w:color w:val="0070C0"/>
          <w:sz w:val="32"/>
          <w:szCs w:val="32"/>
          <w:lang w:val="en-US"/>
        </w:rPr>
      </w:pPr>
      <w:r>
        <w:rPr>
          <w:rFonts w:hint="default" w:ascii="Times New Roman" w:hAnsi="Times New Roman" w:eastAsia="方正仿宋_GBK" w:cs="Times New Roman"/>
          <w:b w:val="0"/>
          <w:bCs/>
          <w:sz w:val="32"/>
          <w:szCs w:val="32"/>
          <w:lang w:val="en-US" w:eastAsia="zh-CN"/>
        </w:rPr>
        <w:t>7.谈判地点</w:t>
      </w:r>
      <w:r>
        <w:rPr>
          <w:rFonts w:hint="default" w:ascii="Times New Roman" w:hAnsi="Times New Roman" w:eastAsia="方正仿宋_GBK" w:cs="Times New Roman"/>
          <w:b w:val="0"/>
          <w:bCs/>
          <w:color w:val="auto"/>
          <w:sz w:val="32"/>
          <w:szCs w:val="32"/>
        </w:rPr>
        <w:t>：曲靖</w:t>
      </w:r>
      <w:r>
        <w:rPr>
          <w:rFonts w:hint="eastAsia" w:ascii="Times New Roman" w:hAnsi="Times New Roman" w:eastAsia="方正仿宋_GBK" w:cs="Times New Roman"/>
          <w:b w:val="0"/>
          <w:bCs/>
          <w:color w:val="auto"/>
          <w:sz w:val="32"/>
          <w:szCs w:val="32"/>
          <w:lang w:val="en-US" w:eastAsia="zh-CN"/>
        </w:rPr>
        <w:t>市住房公积金管理中心</w:t>
      </w:r>
      <w:r>
        <w:rPr>
          <w:rFonts w:hint="default" w:ascii="Times New Roman" w:hAnsi="Times New Roman" w:eastAsia="方正仿宋_GBK" w:cs="Times New Roman"/>
          <w:b w:val="0"/>
          <w:bCs/>
          <w:color w:val="auto"/>
          <w:sz w:val="32"/>
          <w:szCs w:val="32"/>
          <w:lang w:val="en-US" w:eastAsia="zh-CN"/>
        </w:rPr>
        <w:t>办公楼</w:t>
      </w:r>
      <w:r>
        <w:rPr>
          <w:rFonts w:hint="eastAsia" w:ascii="Times New Roman" w:hAnsi="Times New Roman" w:eastAsia="方正仿宋_GBK" w:cs="Times New Roman"/>
          <w:b w:val="0"/>
          <w:bCs/>
          <w:color w:val="auto"/>
          <w:sz w:val="32"/>
          <w:szCs w:val="32"/>
          <w:lang w:val="en-US" w:eastAsia="zh-CN"/>
        </w:rPr>
        <w:t>二</w:t>
      </w:r>
      <w:r>
        <w:rPr>
          <w:rFonts w:hint="default" w:ascii="Times New Roman" w:hAnsi="Times New Roman" w:eastAsia="方正仿宋_GBK" w:cs="Times New Roman"/>
          <w:b w:val="0"/>
          <w:bCs/>
          <w:color w:val="auto"/>
          <w:sz w:val="32"/>
          <w:szCs w:val="32"/>
          <w:lang w:val="en-US" w:eastAsia="zh-CN"/>
        </w:rPr>
        <w:t>楼会议室</w:t>
      </w:r>
    </w:p>
    <w:p w14:paraId="5B310A1D">
      <w:pPr>
        <w:pStyle w:val="8"/>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outlineLvl w:val="0"/>
        <w:rPr>
          <w:rFonts w:hint="default" w:ascii="Times New Roman" w:hAnsi="Times New Roman" w:eastAsia="方正仿宋_GBK" w:cs="Times New Roman"/>
          <w:b w:val="0"/>
          <w:bCs/>
          <w:sz w:val="32"/>
          <w:szCs w:val="32"/>
          <w:lang w:val="en-US" w:eastAsia="zh-CN"/>
        </w:rPr>
      </w:pPr>
      <w:r>
        <w:rPr>
          <w:rFonts w:hint="default" w:ascii="Times New Roman" w:hAnsi="Times New Roman" w:eastAsia="方正仿宋_GBK" w:cs="Times New Roman"/>
          <w:b w:val="0"/>
          <w:bCs/>
          <w:sz w:val="32"/>
          <w:szCs w:val="32"/>
          <w:lang w:val="en-US" w:eastAsia="zh-CN"/>
        </w:rPr>
        <w:t>8.</w:t>
      </w:r>
      <w:r>
        <w:rPr>
          <w:rFonts w:hint="default" w:ascii="Times New Roman" w:hAnsi="Times New Roman" w:eastAsia="方正仿宋_GBK" w:cs="Times New Roman"/>
          <w:b w:val="0"/>
          <w:bCs/>
          <w:sz w:val="32"/>
          <w:szCs w:val="32"/>
        </w:rPr>
        <w:t>详细地址：</w:t>
      </w:r>
      <w:r>
        <w:rPr>
          <w:rFonts w:hint="eastAsia" w:ascii="仿宋" w:hAnsi="仿宋" w:eastAsia="仿宋" w:cs="仿宋"/>
          <w:color w:val="auto"/>
          <w:sz w:val="32"/>
          <w:szCs w:val="32"/>
        </w:rPr>
        <w:t>曲靖市</w:t>
      </w:r>
      <w:r>
        <w:rPr>
          <w:rFonts w:hint="eastAsia" w:ascii="仿宋" w:hAnsi="仿宋" w:eastAsia="仿宋" w:cs="仿宋"/>
          <w:color w:val="auto"/>
          <w:sz w:val="32"/>
          <w:szCs w:val="32"/>
          <w:lang w:val="en-US" w:eastAsia="zh-CN"/>
        </w:rPr>
        <w:t>建宁西路1-37号</w:t>
      </w:r>
    </w:p>
    <w:p w14:paraId="303997A3">
      <w:pPr>
        <w:pStyle w:val="8"/>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outlineLvl w:val="0"/>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lang w:val="en-US" w:eastAsia="zh-CN"/>
        </w:rPr>
        <w:t>9.</w:t>
      </w:r>
      <w:r>
        <w:rPr>
          <w:rFonts w:hint="default" w:ascii="Times New Roman" w:hAnsi="Times New Roman" w:eastAsia="方正仿宋_GBK" w:cs="Times New Roman"/>
          <w:b w:val="0"/>
          <w:bCs/>
          <w:sz w:val="32"/>
          <w:szCs w:val="32"/>
        </w:rPr>
        <w:t>电话：</w:t>
      </w:r>
      <w:r>
        <w:rPr>
          <w:rFonts w:hint="eastAsia" w:ascii="Times New Roman" w:hAnsi="Times New Roman" w:eastAsia="方正仿宋_GBK" w:cs="Times New Roman"/>
          <w:b w:val="0"/>
          <w:bCs/>
          <w:sz w:val="32"/>
          <w:szCs w:val="32"/>
          <w:lang w:eastAsia="zh-CN"/>
        </w:rPr>
        <w:t>0874-3360858</w:t>
      </w:r>
      <w:r>
        <w:rPr>
          <w:rFonts w:hint="default" w:ascii="Times New Roman" w:hAnsi="Times New Roman" w:eastAsia="方正仿宋_GBK" w:cs="Times New Roman"/>
          <w:b w:val="0"/>
          <w:bCs/>
          <w:color w:val="FF0000"/>
          <w:kern w:val="2"/>
          <w:sz w:val="32"/>
          <w:szCs w:val="32"/>
          <w:lang w:val="en-US" w:eastAsia="zh-CN" w:bidi="ar-SA"/>
        </w:rPr>
        <w:t xml:space="preserve"> </w:t>
      </w:r>
      <w:r>
        <w:rPr>
          <w:rFonts w:hint="default" w:ascii="Times New Roman" w:hAnsi="Times New Roman" w:eastAsia="方正仿宋_GBK" w:cs="Times New Roman"/>
          <w:b w:val="0"/>
          <w:bCs/>
          <w:sz w:val="32"/>
          <w:szCs w:val="32"/>
        </w:rPr>
        <w:t xml:space="preserve">                          </w:t>
      </w:r>
    </w:p>
    <w:p w14:paraId="2A258927">
      <w:pPr>
        <w:pStyle w:val="8"/>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jc w:val="both"/>
        <w:textAlignment w:val="auto"/>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pPr>
      <w:r>
        <w:rPr>
          <w:rFonts w:hint="default" w:ascii="Times New Roman" w:hAnsi="Times New Roman" w:eastAsia="方正仿宋_GBK" w:cs="Times New Roman"/>
          <w:b w:val="0"/>
          <w:bCs/>
          <w:sz w:val="32"/>
          <w:szCs w:val="32"/>
          <w:lang w:val="en-US" w:eastAsia="zh-CN"/>
        </w:rPr>
        <w:t>10.</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报名方式</w:t>
      </w:r>
      <w:r>
        <w:rPr>
          <w:rFonts w:hint="default" w:ascii="Times New Roman" w:hAnsi="Times New Roman" w:eastAsia="方正仿宋_GBK" w:cs="Times New Roman"/>
          <w:b w:val="0"/>
          <w:bCs/>
          <w:color w:val="000000" w:themeColor="text1"/>
          <w:sz w:val="32"/>
          <w:szCs w:val="32"/>
          <w14:textFill>
            <w14:solidFill>
              <w14:schemeClr w14:val="tx1"/>
            </w14:solidFill>
          </w14:textFill>
        </w:rPr>
        <w:t>：</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现场报名</w:t>
      </w:r>
    </w:p>
    <w:p w14:paraId="23FCB7B1">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pPr>
      <w:r>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t>11.报名截止时间：202</w:t>
      </w:r>
      <w:r>
        <w:rPr>
          <w:rFonts w:hint="eastAsia" w:eastAsia="方正仿宋_GBK" w:cs="Times New Roman"/>
          <w:b w:val="0"/>
          <w:bCs/>
          <w:color w:val="000000" w:themeColor="text1"/>
          <w:sz w:val="32"/>
          <w:szCs w:val="32"/>
          <w:lang w:val="en-US" w:eastAsia="zh-CN"/>
          <w14:textFill>
            <w14:solidFill>
              <w14:schemeClr w14:val="tx1"/>
            </w14:solidFill>
          </w14:textFill>
        </w:rPr>
        <w:t>6</w:t>
      </w:r>
      <w:r>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t>年</w:t>
      </w:r>
      <w:r>
        <w:rPr>
          <w:rFonts w:hint="eastAsia" w:eastAsia="方正仿宋_GBK" w:cs="Times New Roman"/>
          <w:b w:val="0"/>
          <w:bCs/>
          <w:color w:val="000000" w:themeColor="text1"/>
          <w:sz w:val="32"/>
          <w:szCs w:val="32"/>
          <w:lang w:val="en-US" w:eastAsia="zh-CN"/>
          <w14:textFill>
            <w14:solidFill>
              <w14:schemeClr w14:val="tx1"/>
            </w14:solidFill>
          </w14:textFill>
        </w:rPr>
        <w:t>8</w:t>
      </w:r>
      <w:r>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t>月</w:t>
      </w:r>
      <w:r>
        <w:rPr>
          <w:rFonts w:hint="eastAsia" w:eastAsia="方正仿宋_GBK" w:cs="Times New Roman"/>
          <w:b w:val="0"/>
          <w:bCs/>
          <w:color w:val="000000" w:themeColor="text1"/>
          <w:sz w:val="32"/>
          <w:szCs w:val="32"/>
          <w:lang w:val="en-US" w:eastAsia="zh-CN"/>
          <w14:textFill>
            <w14:solidFill>
              <w14:schemeClr w14:val="tx1"/>
            </w14:solidFill>
          </w14:textFill>
        </w:rPr>
        <w:t>18</w:t>
      </w:r>
      <w:r>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t>日</w:t>
      </w:r>
    </w:p>
    <w:p w14:paraId="29D45259">
      <w:pPr>
        <w:pStyle w:val="15"/>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方正仿宋_GBK" w:cs="Times New Roman"/>
          <w:b w:val="0"/>
          <w:bCs/>
          <w:sz w:val="32"/>
          <w:szCs w:val="32"/>
          <w:lang w:val="en-US" w:eastAsia="zh-CN"/>
        </w:rPr>
      </w:pPr>
      <w:r>
        <w:rPr>
          <w:rFonts w:hint="default" w:ascii="Times New Roman" w:hAnsi="Times New Roman" w:eastAsia="方正仿宋_GBK" w:cs="Times New Roman"/>
          <w:b w:val="0"/>
          <w:bCs/>
          <w:sz w:val="32"/>
          <w:szCs w:val="32"/>
          <w:lang w:val="en-US" w:eastAsia="zh-CN"/>
        </w:rPr>
        <w:t>　　　　　　</w:t>
      </w:r>
    </w:p>
    <w:p w14:paraId="1073116B">
      <w:pPr>
        <w:pStyle w:val="15"/>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方正仿宋_GBK" w:cs="Times New Roman"/>
          <w:b w:val="0"/>
          <w:bCs/>
          <w:sz w:val="32"/>
          <w:szCs w:val="32"/>
          <w:lang w:val="en-US" w:eastAsia="zh-CN"/>
        </w:rPr>
      </w:pPr>
      <w:r>
        <w:rPr>
          <w:rFonts w:hint="default" w:ascii="Times New Roman" w:hAnsi="Times New Roman" w:eastAsia="方正仿宋_GBK" w:cs="Times New Roman"/>
          <w:b w:val="0"/>
          <w:bCs/>
          <w:sz w:val="32"/>
          <w:szCs w:val="32"/>
          <w:lang w:val="en-US" w:eastAsia="zh-CN"/>
        </w:rPr>
        <w:t xml:space="preserve">　　　　　　　                          </w:t>
      </w:r>
    </w:p>
    <w:p w14:paraId="2C6C1FAF">
      <w:pPr>
        <w:pStyle w:val="15"/>
        <w:jc w:val="center"/>
        <w:rPr>
          <w:rFonts w:hint="default" w:ascii="Times New Roman" w:hAnsi="Times New Roman" w:eastAsia="方正仿宋_GBK" w:cs="Times New Roman"/>
          <w:b w:val="0"/>
          <w:bCs/>
          <w:sz w:val="32"/>
          <w:szCs w:val="32"/>
        </w:rPr>
      </w:pPr>
      <w:r>
        <w:rPr>
          <w:rFonts w:hint="eastAsia" w:eastAsia="方正仿宋_GBK" w:cs="Times New Roman"/>
          <w:b w:val="0"/>
          <w:bCs/>
          <w:sz w:val="32"/>
          <w:szCs w:val="32"/>
          <w:lang w:val="en-US" w:eastAsia="zh-CN"/>
        </w:rPr>
        <w:t xml:space="preserve">                           </w:t>
      </w:r>
      <w:r>
        <w:rPr>
          <w:rFonts w:hint="default" w:ascii="Times New Roman" w:hAnsi="Times New Roman" w:eastAsia="方正仿宋_GBK" w:cs="Times New Roman"/>
          <w:b w:val="0"/>
          <w:bCs/>
          <w:sz w:val="32"/>
          <w:szCs w:val="32"/>
          <w:lang w:val="en-US" w:eastAsia="zh-CN"/>
        </w:rPr>
        <w:t>曲靖市</w:t>
      </w:r>
      <w:r>
        <w:rPr>
          <w:rFonts w:hint="eastAsia" w:eastAsia="方正仿宋_GBK" w:cs="Times New Roman"/>
          <w:b w:val="0"/>
          <w:bCs/>
          <w:sz w:val="32"/>
          <w:szCs w:val="32"/>
          <w:lang w:val="en-US" w:eastAsia="zh-CN"/>
        </w:rPr>
        <w:t>住房公积金管理中心</w:t>
      </w:r>
      <w:r>
        <w:rPr>
          <w:rFonts w:hint="default" w:ascii="Times New Roman" w:hAnsi="Times New Roman" w:eastAsia="方正仿宋_GBK" w:cs="Times New Roman"/>
          <w:b w:val="0"/>
          <w:bCs/>
          <w:sz w:val="32"/>
          <w:szCs w:val="32"/>
        </w:rPr>
        <w:t xml:space="preserve">            </w:t>
      </w:r>
    </w:p>
    <w:p w14:paraId="19118ACA">
      <w:pPr>
        <w:pStyle w:val="15"/>
        <w:jc w:val="center"/>
        <w:rPr>
          <w:rFonts w:hint="default"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pPr>
      <w:r>
        <w:rPr>
          <w:rFonts w:hint="eastAsia" w:eastAsia="方正仿宋_GBK" w:cs="Times New Roman"/>
          <w:b w:val="0"/>
          <w:bCs/>
          <w:color w:val="000000" w:themeColor="text1"/>
          <w:kern w:val="2"/>
          <w:sz w:val="32"/>
          <w:szCs w:val="32"/>
          <w:lang w:val="en-US" w:eastAsia="zh-CN" w:bidi="ar-SA"/>
          <w14:textFill>
            <w14:solidFill>
              <w14:schemeClr w14:val="tx1"/>
            </w14:solidFill>
          </w14:textFill>
        </w:rPr>
        <w:t xml:space="preserve">                           </w:t>
      </w:r>
      <w:r>
        <w:rPr>
          <w:rFonts w:hint="default"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t>202</w:t>
      </w:r>
      <w:r>
        <w:rPr>
          <w:rFonts w:hint="eastAsia" w:eastAsia="方正仿宋_GBK" w:cs="Times New Roman"/>
          <w:b w:val="0"/>
          <w:bCs/>
          <w:color w:val="000000" w:themeColor="text1"/>
          <w:kern w:val="2"/>
          <w:sz w:val="32"/>
          <w:szCs w:val="32"/>
          <w:lang w:val="en-US" w:eastAsia="zh-CN" w:bidi="ar-SA"/>
          <w14:textFill>
            <w14:solidFill>
              <w14:schemeClr w14:val="tx1"/>
            </w14:solidFill>
          </w14:textFill>
        </w:rPr>
        <w:t>6</w:t>
      </w:r>
      <w:r>
        <w:rPr>
          <w:rFonts w:hint="default"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t>年</w:t>
      </w:r>
      <w:r>
        <w:rPr>
          <w:rFonts w:hint="eastAsia" w:eastAsia="方正仿宋_GBK" w:cs="Times New Roman"/>
          <w:b w:val="0"/>
          <w:bCs/>
          <w:color w:val="000000" w:themeColor="text1"/>
          <w:kern w:val="2"/>
          <w:sz w:val="32"/>
          <w:szCs w:val="32"/>
          <w:lang w:val="en-US" w:eastAsia="zh-CN" w:bidi="ar-SA"/>
          <w14:textFill>
            <w14:solidFill>
              <w14:schemeClr w14:val="tx1"/>
            </w14:solidFill>
          </w14:textFill>
        </w:rPr>
        <w:t>8</w:t>
      </w:r>
      <w:r>
        <w:rPr>
          <w:rFonts w:hint="default"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t>月</w:t>
      </w:r>
      <w:r>
        <w:rPr>
          <w:rFonts w:hint="eastAsia" w:eastAsia="方正仿宋_GBK" w:cs="Times New Roman"/>
          <w:b w:val="0"/>
          <w:bCs/>
          <w:color w:val="000000" w:themeColor="text1"/>
          <w:kern w:val="2"/>
          <w:sz w:val="32"/>
          <w:szCs w:val="32"/>
          <w:lang w:val="en-US" w:eastAsia="zh-CN" w:bidi="ar-SA"/>
          <w14:textFill>
            <w14:solidFill>
              <w14:schemeClr w14:val="tx1"/>
            </w14:solidFill>
          </w14:textFill>
        </w:rPr>
        <w:t>12</w:t>
      </w:r>
      <w:r>
        <w:rPr>
          <w:rFonts w:hint="default"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t>日</w:t>
      </w:r>
    </w:p>
    <w:p w14:paraId="1F05D4A3">
      <w:pPr>
        <w:pStyle w:val="15"/>
        <w:ind w:left="0" w:leftChars="0" w:firstLine="0" w:firstLineChars="0"/>
        <w:jc w:val="both"/>
        <w:rPr>
          <w:rFonts w:hint="default"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pPr>
    </w:p>
    <w:p w14:paraId="5B63D50D">
      <w:pPr>
        <w:pStyle w:val="8"/>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720" w:lineRule="exact"/>
        <w:ind w:left="0" w:leftChars="0" w:firstLine="0" w:firstLineChars="0"/>
        <w:jc w:val="center"/>
        <w:textAlignment w:val="auto"/>
        <w:outlineLvl w:val="0"/>
        <w:rPr>
          <w:rFonts w:hint="eastAsia" w:ascii="方正小标宋_GBK" w:hAnsi="方正小标宋_GBK" w:eastAsia="方正小标宋_GBK" w:cs="方正小标宋_GBK"/>
          <w:b w:val="0"/>
          <w:bCs/>
          <w:kern w:val="2"/>
          <w:sz w:val="44"/>
          <w:szCs w:val="44"/>
          <w:lang w:val="en-US" w:eastAsia="zh-CN" w:bidi="ar-SA"/>
        </w:rPr>
      </w:pPr>
    </w:p>
    <w:p w14:paraId="30C0851C">
      <w:pPr>
        <w:pStyle w:val="8"/>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720" w:lineRule="exact"/>
        <w:ind w:left="0" w:leftChars="0" w:firstLine="0" w:firstLineChars="0"/>
        <w:jc w:val="center"/>
        <w:textAlignment w:val="auto"/>
        <w:outlineLvl w:val="0"/>
        <w:rPr>
          <w:rFonts w:hint="default" w:ascii="Times New Roman" w:hAnsi="Times New Roman" w:eastAsia="方正仿宋_GBK" w:cs="Times New Roman"/>
          <w:sz w:val="32"/>
          <w:szCs w:val="32"/>
        </w:rPr>
      </w:pPr>
      <w:r>
        <w:rPr>
          <w:rFonts w:hint="eastAsia" w:ascii="方正小标宋_GBK" w:hAnsi="方正小标宋_GBK" w:eastAsia="方正小标宋_GBK" w:cs="方正小标宋_GBK"/>
          <w:b w:val="0"/>
          <w:bCs/>
          <w:kern w:val="2"/>
          <w:sz w:val="44"/>
          <w:szCs w:val="44"/>
          <w:lang w:val="en-US" w:eastAsia="zh-CN" w:bidi="ar-SA"/>
        </w:rPr>
        <w:t>第二章</w:t>
      </w:r>
      <w:r>
        <w:rPr>
          <w:rFonts w:hint="default" w:ascii="Times New Roman" w:hAnsi="Times New Roman" w:eastAsia="方正小标宋_GBK" w:cs="Times New Roman"/>
          <w:b w:val="0"/>
          <w:bCs/>
          <w:sz w:val="44"/>
          <w:szCs w:val="44"/>
        </w:rPr>
        <w:t xml:space="preserve"> 谈判文件和项目要求</w:t>
      </w:r>
    </w:p>
    <w:p w14:paraId="4CF64EE6">
      <w:pPr>
        <w:pStyle w:val="8"/>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outlineLvl w:val="0"/>
        <w:rPr>
          <w:rFonts w:hint="default" w:ascii="Times New Roman" w:hAnsi="Times New Roman" w:eastAsia="方正仿宋_GBK" w:cs="Times New Roman"/>
          <w:b w:val="0"/>
          <w:bCs/>
          <w:sz w:val="32"/>
          <w:szCs w:val="32"/>
        </w:rPr>
      </w:pPr>
    </w:p>
    <w:p w14:paraId="2347C4DF">
      <w:pPr>
        <w:pStyle w:val="8"/>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outlineLvl w:val="0"/>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一、谈判文件说明</w:t>
      </w:r>
    </w:p>
    <w:p w14:paraId="24CF3C35">
      <w:pPr>
        <w:pStyle w:val="8"/>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outlineLvl w:val="0"/>
        <w:rPr>
          <w:rFonts w:hint="default" w:ascii="Times New Roman" w:hAnsi="Times New Roman" w:eastAsia="方正仿宋_GBK" w:cs="Times New Roman"/>
          <w:b w:val="0"/>
          <w:bCs/>
          <w:sz w:val="32"/>
          <w:szCs w:val="32"/>
        </w:rPr>
      </w:pPr>
      <w:r>
        <w:rPr>
          <w:rFonts w:hint="eastAsia" w:ascii="Times New Roman" w:hAnsi="Times New Roman" w:eastAsia="方正仿宋_GBK" w:cs="Times New Roman"/>
          <w:b w:val="0"/>
          <w:bCs/>
          <w:sz w:val="32"/>
          <w:szCs w:val="32"/>
          <w:lang w:eastAsia="zh-CN"/>
        </w:rPr>
        <w:t>1.</w:t>
      </w:r>
      <w:r>
        <w:rPr>
          <w:rFonts w:hint="default" w:ascii="Times New Roman" w:hAnsi="Times New Roman" w:eastAsia="方正仿宋_GBK" w:cs="Times New Roman"/>
          <w:b w:val="0"/>
          <w:bCs/>
          <w:sz w:val="32"/>
          <w:szCs w:val="32"/>
        </w:rPr>
        <w:t>适用范围：本谈判文件仅适用于本次谈判采购。</w:t>
      </w:r>
    </w:p>
    <w:p w14:paraId="2B092540">
      <w:pPr>
        <w:pStyle w:val="8"/>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outlineLvl w:val="0"/>
        <w:rPr>
          <w:rFonts w:hint="default" w:ascii="Times New Roman" w:hAnsi="Times New Roman" w:eastAsia="方正仿宋_GBK" w:cs="Times New Roman"/>
          <w:b w:val="0"/>
          <w:bCs/>
          <w:sz w:val="32"/>
          <w:szCs w:val="32"/>
        </w:rPr>
      </w:pPr>
      <w:r>
        <w:rPr>
          <w:rFonts w:hint="eastAsia" w:ascii="Times New Roman" w:hAnsi="Times New Roman" w:eastAsia="方正仿宋_GBK" w:cs="Times New Roman"/>
          <w:b w:val="0"/>
          <w:bCs/>
          <w:sz w:val="32"/>
          <w:szCs w:val="32"/>
          <w:lang w:eastAsia="zh-CN"/>
        </w:rPr>
        <w:t>2.</w:t>
      </w:r>
      <w:r>
        <w:rPr>
          <w:rFonts w:hint="default" w:ascii="Times New Roman" w:hAnsi="Times New Roman" w:eastAsia="方正仿宋_GBK" w:cs="Times New Roman"/>
          <w:b w:val="0"/>
          <w:bCs/>
          <w:sz w:val="32"/>
          <w:szCs w:val="32"/>
        </w:rPr>
        <w:t>谈判文件的构成：本谈判文件由第一至</w:t>
      </w:r>
      <w:r>
        <w:rPr>
          <w:rFonts w:hint="eastAsia" w:ascii="Times New Roman" w:hAnsi="Times New Roman" w:eastAsia="方正仿宋_GBK" w:cs="Times New Roman"/>
          <w:b w:val="0"/>
          <w:bCs/>
          <w:sz w:val="32"/>
          <w:szCs w:val="32"/>
          <w:lang w:val="en-US" w:eastAsia="zh-CN"/>
        </w:rPr>
        <w:t>五</w:t>
      </w:r>
      <w:r>
        <w:rPr>
          <w:rFonts w:hint="default" w:ascii="Times New Roman" w:hAnsi="Times New Roman" w:eastAsia="方正仿宋_GBK" w:cs="Times New Roman"/>
          <w:b w:val="0"/>
          <w:bCs/>
          <w:sz w:val="32"/>
          <w:szCs w:val="32"/>
        </w:rPr>
        <w:t>章构成。</w:t>
      </w:r>
    </w:p>
    <w:p w14:paraId="5CB7F10B">
      <w:pPr>
        <w:pStyle w:val="8"/>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outlineLvl w:val="0"/>
        <w:rPr>
          <w:rFonts w:hint="default" w:ascii="方正黑体_GBK" w:hAnsi="方正黑体_GBK" w:eastAsia="方正黑体_GBK" w:cs="方正黑体_GBK"/>
          <w:b w:val="0"/>
          <w:bCs/>
          <w:sz w:val="32"/>
          <w:szCs w:val="32"/>
        </w:rPr>
      </w:pPr>
      <w:r>
        <w:rPr>
          <w:rFonts w:hint="default" w:ascii="方正黑体_GBK" w:hAnsi="方正黑体_GBK" w:eastAsia="方正黑体_GBK" w:cs="方正黑体_GBK"/>
          <w:b w:val="0"/>
          <w:bCs/>
          <w:sz w:val="32"/>
          <w:szCs w:val="32"/>
        </w:rPr>
        <w:t>二、谈判项目要求</w:t>
      </w:r>
    </w:p>
    <w:p w14:paraId="015ED611">
      <w:pPr>
        <w:pStyle w:val="8"/>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b w:val="0"/>
          <w:bCs/>
          <w:sz w:val="32"/>
          <w:szCs w:val="32"/>
        </w:rPr>
      </w:pPr>
      <w:r>
        <w:rPr>
          <w:rFonts w:hint="eastAsia" w:ascii="Times New Roman" w:hAnsi="Times New Roman" w:eastAsia="方正仿宋_GBK" w:cs="Times New Roman"/>
          <w:b w:val="0"/>
          <w:bCs/>
          <w:sz w:val="32"/>
          <w:szCs w:val="32"/>
          <w:lang w:eastAsia="zh-CN"/>
        </w:rPr>
        <w:t>1.</w:t>
      </w:r>
      <w:r>
        <w:rPr>
          <w:rFonts w:hint="default" w:ascii="Times New Roman" w:hAnsi="Times New Roman" w:eastAsia="方正仿宋_GBK" w:cs="Times New Roman"/>
          <w:b w:val="0"/>
          <w:bCs/>
          <w:sz w:val="32"/>
          <w:szCs w:val="32"/>
        </w:rPr>
        <w:t>采购人及采购预算</w:t>
      </w:r>
    </w:p>
    <w:tbl>
      <w:tblPr>
        <w:tblStyle w:val="16"/>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3795"/>
        <w:gridCol w:w="4313"/>
      </w:tblGrid>
      <w:tr w14:paraId="6232E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50" w:type="dxa"/>
            <w:noWrap w:val="0"/>
            <w:vAlign w:val="center"/>
          </w:tcPr>
          <w:p w14:paraId="11DE0723">
            <w:pPr>
              <w:pStyle w:val="8"/>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jc w:val="both"/>
              <w:outlineLvl w:val="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项</w:t>
            </w:r>
          </w:p>
        </w:tc>
        <w:tc>
          <w:tcPr>
            <w:tcW w:w="3795" w:type="dxa"/>
            <w:noWrap w:val="0"/>
            <w:vAlign w:val="center"/>
          </w:tcPr>
          <w:p w14:paraId="028D411A">
            <w:pPr>
              <w:pStyle w:val="8"/>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leftChars="0" w:right="0" w:firstLine="640" w:firstLineChars="200"/>
              <w:jc w:val="both"/>
              <w:outlineLvl w:val="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采购人</w:t>
            </w:r>
          </w:p>
        </w:tc>
        <w:tc>
          <w:tcPr>
            <w:tcW w:w="4313" w:type="dxa"/>
            <w:noWrap w:val="0"/>
            <w:vAlign w:val="center"/>
          </w:tcPr>
          <w:p w14:paraId="0D12E63B">
            <w:pPr>
              <w:pStyle w:val="8"/>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leftChars="0" w:right="0" w:firstLine="640" w:firstLineChars="200"/>
              <w:jc w:val="both"/>
              <w:outlineLvl w:val="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采购预算</w:t>
            </w:r>
          </w:p>
        </w:tc>
      </w:tr>
      <w:tr w14:paraId="08931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50" w:type="dxa"/>
            <w:noWrap w:val="0"/>
            <w:vAlign w:val="center"/>
          </w:tcPr>
          <w:p w14:paraId="71E67958">
            <w:pPr>
              <w:pStyle w:val="8"/>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jc w:val="both"/>
              <w:outlineLvl w:val="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D1</w:t>
            </w:r>
          </w:p>
        </w:tc>
        <w:tc>
          <w:tcPr>
            <w:tcW w:w="3795" w:type="dxa"/>
            <w:noWrap w:val="0"/>
            <w:vAlign w:val="center"/>
          </w:tcPr>
          <w:p w14:paraId="5F2738B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jc w:val="center"/>
              <w:outlineLvl w:val="0"/>
              <w:rPr>
                <w:rFonts w:hint="eastAsia" w:eastAsia="方正仿宋_GBK" w:cs="Times New Roman"/>
                <w:sz w:val="32"/>
                <w:szCs w:val="32"/>
                <w:lang w:val="en-US" w:eastAsia="zh-CN"/>
              </w:rPr>
            </w:pPr>
            <w:r>
              <w:rPr>
                <w:rFonts w:hint="eastAsia" w:eastAsia="方正仿宋_GBK" w:cs="Times New Roman"/>
                <w:sz w:val="32"/>
                <w:szCs w:val="32"/>
                <w:lang w:val="en-US" w:eastAsia="zh-CN"/>
              </w:rPr>
              <w:t>曲靖市住房公积金</w:t>
            </w:r>
          </w:p>
          <w:p w14:paraId="22BCBB6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jc w:val="center"/>
              <w:outlineLvl w:val="0"/>
              <w:rPr>
                <w:rFonts w:hint="default" w:ascii="Times New Roman" w:hAnsi="Times New Roman" w:eastAsia="方正仿宋_GBK" w:cs="Times New Roman"/>
                <w:sz w:val="32"/>
                <w:szCs w:val="32"/>
                <w:lang w:val="en-US" w:eastAsia="zh-CN"/>
              </w:rPr>
            </w:pPr>
            <w:r>
              <w:rPr>
                <w:rFonts w:hint="eastAsia" w:eastAsia="方正仿宋_GBK" w:cs="Times New Roman"/>
                <w:sz w:val="32"/>
                <w:szCs w:val="32"/>
                <w:lang w:val="en-US" w:eastAsia="zh-CN"/>
              </w:rPr>
              <w:t>管理中心</w:t>
            </w:r>
          </w:p>
        </w:tc>
        <w:tc>
          <w:tcPr>
            <w:tcW w:w="4313" w:type="dxa"/>
            <w:noWrap w:val="0"/>
            <w:vAlign w:val="center"/>
          </w:tcPr>
          <w:p w14:paraId="438895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firstLine="640" w:firstLineChars="200"/>
              <w:jc w:val="both"/>
              <w:textAlignment w:val="center"/>
              <w:rPr>
                <w:rFonts w:hint="default" w:ascii="Times New Roman" w:hAnsi="Times New Roman" w:eastAsia="方正仿宋_GBK" w:cs="Times New Roman"/>
                <w:sz w:val="32"/>
                <w:szCs w:val="32"/>
                <w:lang w:val="en-US" w:eastAsia="zh-CN"/>
              </w:rPr>
            </w:pPr>
            <w:r>
              <w:rPr>
                <w:rFonts w:hint="eastAsia" w:eastAsia="方正仿宋_GBK" w:cs="Times New Roman"/>
                <w:sz w:val="32"/>
                <w:szCs w:val="32"/>
                <w:lang w:val="en-US" w:eastAsia="zh-CN"/>
              </w:rPr>
              <w:t>50000</w:t>
            </w:r>
            <w:r>
              <w:rPr>
                <w:rFonts w:hint="default" w:ascii="Times New Roman" w:hAnsi="Times New Roman" w:eastAsia="方正仿宋_GBK" w:cs="Times New Roman"/>
                <w:sz w:val="32"/>
                <w:szCs w:val="32"/>
                <w:lang w:val="en-US" w:eastAsia="zh-CN"/>
              </w:rPr>
              <w:t>元</w:t>
            </w:r>
          </w:p>
        </w:tc>
      </w:tr>
    </w:tbl>
    <w:p w14:paraId="47BF68F4">
      <w:pPr>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sz w:val="32"/>
          <w:szCs w:val="32"/>
        </w:rPr>
      </w:pPr>
      <w:r>
        <w:rPr>
          <w:rFonts w:hint="eastAsia" w:eastAsia="方正仿宋_GBK" w:cs="Times New Roman"/>
          <w:b w:val="0"/>
          <w:bCs/>
          <w:kern w:val="2"/>
          <w:sz w:val="32"/>
          <w:szCs w:val="32"/>
          <w:lang w:val="en-US" w:eastAsia="zh-CN" w:bidi="ar-SA"/>
        </w:rPr>
        <w:t>2.</w:t>
      </w:r>
      <w:r>
        <w:rPr>
          <w:rFonts w:hint="default" w:ascii="Times New Roman" w:hAnsi="Times New Roman" w:eastAsia="方正仿宋_GBK" w:cs="Times New Roman"/>
          <w:b w:val="0"/>
          <w:bCs/>
          <w:kern w:val="2"/>
          <w:sz w:val="32"/>
          <w:szCs w:val="32"/>
          <w:lang w:val="en-US" w:eastAsia="zh-CN" w:bidi="ar-SA"/>
        </w:rPr>
        <w:t>谈判人资格要求：</w:t>
      </w:r>
    </w:p>
    <w:p w14:paraId="6AEC2B62">
      <w:pPr>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1</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谈判人应具备《中华人民共和国政府采购法》第二十二条规定的条件；</w:t>
      </w:r>
    </w:p>
    <w:p w14:paraId="14E41293">
      <w:pPr>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供应</w:t>
      </w:r>
      <w:r>
        <w:rPr>
          <w:rFonts w:hint="eastAsia" w:eastAsia="方正仿宋_GBK" w:cs="Times New Roman"/>
          <w:color w:val="auto"/>
          <w:sz w:val="32"/>
          <w:szCs w:val="32"/>
          <w:lang w:val="en-US" w:eastAsia="zh-CN"/>
        </w:rPr>
        <w:t>商</w:t>
      </w:r>
      <w:r>
        <w:rPr>
          <w:rFonts w:hint="default" w:ascii="Times New Roman" w:hAnsi="Times New Roman" w:eastAsia="方正仿宋_GBK" w:cs="Times New Roman"/>
          <w:color w:val="auto"/>
          <w:sz w:val="32"/>
          <w:szCs w:val="32"/>
        </w:rPr>
        <w:t>参加政府采购活动应当具备下列条件：</w:t>
      </w:r>
    </w:p>
    <w:p w14:paraId="783DFBA4">
      <w:pPr>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①具有独立承担民事责任的能力；</w:t>
      </w:r>
      <w:r>
        <w:rPr>
          <w:rFonts w:hint="default" w:ascii="Times New Roman" w:hAnsi="Times New Roman" w:eastAsia="方正仿宋_GBK" w:cs="Times New Roman"/>
          <w:color w:val="auto"/>
          <w:sz w:val="32"/>
          <w:szCs w:val="32"/>
        </w:rPr>
        <w:br w:type="textWrapping"/>
      </w:r>
      <w:r>
        <w:rPr>
          <w:rFonts w:hint="default" w:ascii="Times New Roman" w:hAnsi="Times New Roman" w:eastAsia="方正仿宋_GBK" w:cs="Times New Roman"/>
          <w:color w:val="auto"/>
          <w:sz w:val="32"/>
          <w:szCs w:val="32"/>
        </w:rPr>
        <w:t xml:space="preserve">    ②具有良好的商业信誉和健全的</w:t>
      </w:r>
      <w:r>
        <w:rPr>
          <w:rFonts w:hint="default" w:ascii="Times New Roman" w:hAnsi="Times New Roman" w:eastAsia="方正仿宋_GBK" w:cs="Times New Roman"/>
          <w:color w:val="auto"/>
          <w:sz w:val="32"/>
          <w:szCs w:val="32"/>
          <w:lang w:eastAsia="zh-CN"/>
        </w:rPr>
        <w:t>招标代理服务</w:t>
      </w:r>
      <w:r>
        <w:rPr>
          <w:rFonts w:hint="default" w:ascii="Times New Roman" w:hAnsi="Times New Roman" w:eastAsia="方正仿宋_GBK" w:cs="Times New Roman"/>
          <w:color w:val="auto"/>
          <w:sz w:val="32"/>
          <w:szCs w:val="32"/>
        </w:rPr>
        <w:t>制度；</w:t>
      </w:r>
    </w:p>
    <w:p w14:paraId="480F70B7">
      <w:pPr>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③具有履行</w:t>
      </w:r>
      <w:r>
        <w:rPr>
          <w:rFonts w:hint="default" w:ascii="Times New Roman" w:hAnsi="Times New Roman" w:eastAsia="方正仿宋_GBK" w:cs="Times New Roman"/>
          <w:color w:val="auto"/>
          <w:sz w:val="32"/>
          <w:szCs w:val="32"/>
          <w:lang w:eastAsia="zh-CN"/>
        </w:rPr>
        <w:t>合同</w:t>
      </w:r>
      <w:r>
        <w:rPr>
          <w:rFonts w:hint="default" w:ascii="Times New Roman" w:hAnsi="Times New Roman" w:eastAsia="方正仿宋_GBK" w:cs="Times New Roman"/>
          <w:color w:val="auto"/>
          <w:sz w:val="32"/>
          <w:szCs w:val="32"/>
        </w:rPr>
        <w:t>所必需的设备和专业技术能力；</w:t>
      </w:r>
      <w:r>
        <w:rPr>
          <w:rFonts w:hint="default" w:ascii="Times New Roman" w:hAnsi="Times New Roman" w:eastAsia="方正仿宋_GBK" w:cs="Times New Roman"/>
          <w:color w:val="auto"/>
          <w:sz w:val="32"/>
          <w:szCs w:val="32"/>
        </w:rPr>
        <w:br w:type="textWrapping"/>
      </w:r>
      <w:r>
        <w:rPr>
          <w:rFonts w:hint="default" w:ascii="Times New Roman" w:hAnsi="Times New Roman" w:eastAsia="方正仿宋_GBK" w:cs="Times New Roman"/>
          <w:color w:val="auto"/>
          <w:sz w:val="32"/>
          <w:szCs w:val="32"/>
        </w:rPr>
        <w:t xml:space="preserve">    ④有依法缴纳税收和社会保障资金的良好记录；</w:t>
      </w:r>
      <w:r>
        <w:rPr>
          <w:rFonts w:hint="default" w:ascii="Times New Roman" w:hAnsi="Times New Roman" w:eastAsia="方正仿宋_GBK" w:cs="Times New Roman"/>
          <w:color w:val="auto"/>
          <w:sz w:val="32"/>
          <w:szCs w:val="32"/>
        </w:rPr>
        <w:br w:type="textWrapping"/>
      </w:r>
      <w:r>
        <w:rPr>
          <w:rFonts w:hint="default" w:ascii="Times New Roman" w:hAnsi="Times New Roman" w:eastAsia="方正仿宋_GBK" w:cs="Times New Roman"/>
          <w:color w:val="auto"/>
          <w:sz w:val="32"/>
          <w:szCs w:val="32"/>
        </w:rPr>
        <w:t xml:space="preserve">    ⑤参加政府采购活动前三年内，在经营活动中没有重大违法记录；</w:t>
      </w:r>
    </w:p>
    <w:p w14:paraId="059FEDAA">
      <w:pPr>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⑥法律、行政法规规定的其他条件。</w:t>
      </w:r>
    </w:p>
    <w:p w14:paraId="19FA0ADD">
      <w:pPr>
        <w:pStyle w:val="8"/>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2</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必须对第四章所列</w:t>
      </w:r>
      <w:r>
        <w:rPr>
          <w:rFonts w:hint="default" w:ascii="Times New Roman" w:hAnsi="Times New Roman" w:eastAsia="方正仿宋_GBK" w:cs="Times New Roman"/>
          <w:b w:val="0"/>
          <w:bCs w:val="0"/>
          <w:color w:val="auto"/>
          <w:kern w:val="2"/>
          <w:sz w:val="32"/>
          <w:szCs w:val="32"/>
          <w:lang w:val="en-US" w:eastAsia="zh-CN" w:bidi="ar-SA"/>
        </w:rPr>
        <w:t>采购</w:t>
      </w:r>
      <w:r>
        <w:rPr>
          <w:rFonts w:hint="default" w:ascii="Times New Roman" w:hAnsi="Times New Roman" w:eastAsia="方正仿宋_GBK" w:cs="Times New Roman"/>
          <w:color w:val="auto"/>
          <w:sz w:val="32"/>
          <w:szCs w:val="32"/>
        </w:rPr>
        <w:t>项目包含的内容进行完整响应</w:t>
      </w:r>
      <w:r>
        <w:rPr>
          <w:rFonts w:hint="eastAsia"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否则响应文件将被拒绝。</w:t>
      </w:r>
    </w:p>
    <w:p w14:paraId="29507BA3">
      <w:pPr>
        <w:pStyle w:val="8"/>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3</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 xml:space="preserve"> 本项目</w:t>
      </w:r>
      <w:r>
        <w:rPr>
          <w:rFonts w:hint="default" w:ascii="Times New Roman" w:hAnsi="Times New Roman" w:eastAsia="方正仿宋_GBK" w:cs="Times New Roman"/>
          <w:color w:val="auto"/>
          <w:sz w:val="32"/>
          <w:szCs w:val="32"/>
          <w:lang w:eastAsia="zh-CN"/>
        </w:rPr>
        <w:t>不</w:t>
      </w:r>
      <w:r>
        <w:rPr>
          <w:rFonts w:hint="default" w:ascii="Times New Roman" w:hAnsi="Times New Roman" w:eastAsia="方正仿宋_GBK" w:cs="Times New Roman"/>
          <w:color w:val="auto"/>
          <w:sz w:val="32"/>
          <w:szCs w:val="32"/>
        </w:rPr>
        <w:t>接受联合体响应。</w:t>
      </w:r>
    </w:p>
    <w:p w14:paraId="2AF8A962">
      <w:pPr>
        <w:rPr>
          <w:rFonts w:hint="default" w:ascii="Times New Roman" w:hAnsi="Times New Roman" w:eastAsia="方正仿宋_GBK" w:cs="Times New Roman"/>
          <w:color w:val="auto"/>
          <w:sz w:val="32"/>
          <w:szCs w:val="32"/>
        </w:rPr>
      </w:pPr>
    </w:p>
    <w:p w14:paraId="4A06C0EE">
      <w:pPr>
        <w:pStyle w:val="8"/>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default" w:ascii="Times New Roman" w:hAnsi="Times New Roman" w:eastAsia="仿宋_GB2312" w:cs="Times New Roman"/>
          <w:b w:val="0"/>
          <w:bCs/>
          <w:sz w:val="44"/>
          <w:szCs w:val="44"/>
        </w:rPr>
      </w:pPr>
      <w:r>
        <w:rPr>
          <w:rFonts w:hint="default" w:ascii="Times New Roman" w:hAnsi="Times New Roman" w:eastAsia="方正小标宋_GBK" w:cs="Times New Roman"/>
          <w:b w:val="0"/>
          <w:bCs/>
          <w:sz w:val="44"/>
          <w:szCs w:val="44"/>
        </w:rPr>
        <w:t xml:space="preserve">第三章  </w:t>
      </w:r>
      <w:r>
        <w:rPr>
          <w:rFonts w:hint="default" w:ascii="Times New Roman" w:hAnsi="Times New Roman" w:eastAsia="方正小标宋_GBK" w:cs="Times New Roman"/>
          <w:b w:val="0"/>
          <w:bCs/>
          <w:sz w:val="44"/>
          <w:szCs w:val="44"/>
          <w:lang w:val="en-US" w:eastAsia="zh-CN"/>
        </w:rPr>
        <w:t>供应</w:t>
      </w:r>
      <w:r>
        <w:rPr>
          <w:rFonts w:hint="eastAsia" w:ascii="Times New Roman" w:hAnsi="Times New Roman" w:eastAsia="方正小标宋_GBK" w:cs="Times New Roman"/>
          <w:b w:val="0"/>
          <w:bCs/>
          <w:sz w:val="44"/>
          <w:szCs w:val="44"/>
          <w:lang w:val="en-US" w:eastAsia="zh-CN"/>
        </w:rPr>
        <w:t>商</w:t>
      </w:r>
      <w:r>
        <w:rPr>
          <w:rFonts w:hint="default" w:ascii="Times New Roman" w:hAnsi="Times New Roman" w:eastAsia="方正小标宋_GBK" w:cs="Times New Roman"/>
          <w:b w:val="0"/>
          <w:bCs/>
          <w:sz w:val="44"/>
          <w:szCs w:val="44"/>
        </w:rPr>
        <w:t>须知</w:t>
      </w:r>
    </w:p>
    <w:p w14:paraId="38E7BC9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color w:val="auto"/>
          <w:sz w:val="32"/>
          <w:szCs w:val="32"/>
        </w:rPr>
      </w:pPr>
    </w:p>
    <w:p w14:paraId="677F4160">
      <w:pPr>
        <w:pStyle w:val="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一、响应文件的编制</w:t>
      </w:r>
    </w:p>
    <w:p w14:paraId="69E94991">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rPr>
        <w:t>要求</w:t>
      </w:r>
    </w:p>
    <w:p w14:paraId="22859C43">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eastAsia" w:ascii="Times New Roman" w:hAnsi="Times New Roman" w:eastAsia="方正仿宋_GBK" w:cs="Times New Roman"/>
          <w:b w:val="0"/>
          <w:bCs/>
          <w:color w:val="auto"/>
          <w:sz w:val="32"/>
          <w:szCs w:val="32"/>
          <w:lang w:val="en-US" w:eastAsia="zh-CN"/>
        </w:rPr>
        <w:t>供应商</w:t>
      </w:r>
      <w:r>
        <w:rPr>
          <w:rFonts w:hint="default" w:ascii="Times New Roman" w:hAnsi="Times New Roman" w:eastAsia="方正仿宋_GBK" w:cs="Times New Roman"/>
          <w:b w:val="0"/>
          <w:bCs/>
          <w:color w:val="auto"/>
          <w:sz w:val="32"/>
          <w:szCs w:val="32"/>
        </w:rPr>
        <w:t>应详细阅读谈判文件的全部内容，按谈判文件的要求提供响应文件，并保证所提供全部资料的真实性，以使其对谈判文件做出实质性响应，否则，其谈判将被拒绝。</w:t>
      </w:r>
    </w:p>
    <w:p w14:paraId="3F414C9C">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2.响应文件的语言和度量衡单位</w:t>
      </w:r>
    </w:p>
    <w:p w14:paraId="75F40C4A">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响应文件包括报价表中</w:t>
      </w:r>
      <w:r>
        <w:rPr>
          <w:rFonts w:hint="default" w:ascii="Times New Roman" w:hAnsi="Times New Roman" w:eastAsia="方正仿宋_GBK" w:cs="Times New Roman"/>
          <w:b w:val="0"/>
          <w:bCs/>
          <w:color w:val="auto"/>
          <w:sz w:val="32"/>
          <w:szCs w:val="32"/>
          <w:lang w:eastAsia="zh-CN"/>
        </w:rPr>
        <w:t>服务</w:t>
      </w:r>
      <w:r>
        <w:rPr>
          <w:rFonts w:hint="default" w:ascii="Times New Roman" w:hAnsi="Times New Roman" w:eastAsia="方正仿宋_GBK" w:cs="Times New Roman"/>
          <w:b w:val="0"/>
          <w:bCs/>
          <w:color w:val="auto"/>
          <w:kern w:val="2"/>
          <w:sz w:val="32"/>
          <w:szCs w:val="32"/>
          <w:lang w:val="en-US" w:eastAsia="zh-CN" w:bidi="ar-SA"/>
        </w:rPr>
        <w:t>项目的内容、范围、标准、技术、质量保障</w:t>
      </w:r>
      <w:r>
        <w:rPr>
          <w:rFonts w:hint="eastAsia" w:ascii="Times New Roman" w:hAnsi="Times New Roman" w:eastAsia="方正仿宋_GBK" w:cs="Times New Roman"/>
          <w:b w:val="0"/>
          <w:bCs/>
          <w:color w:val="auto"/>
          <w:kern w:val="2"/>
          <w:sz w:val="32"/>
          <w:szCs w:val="32"/>
          <w:lang w:val="en-US" w:eastAsia="zh-CN" w:bidi="ar-SA"/>
        </w:rPr>
        <w:t>，以及</w:t>
      </w:r>
      <w:r>
        <w:rPr>
          <w:rFonts w:hint="eastAsia" w:ascii="Times New Roman" w:hAnsi="Times New Roman" w:eastAsia="方正仿宋_GBK" w:cs="Times New Roman"/>
          <w:b w:val="0"/>
          <w:bCs/>
          <w:color w:val="auto"/>
          <w:sz w:val="32"/>
          <w:szCs w:val="32"/>
          <w:lang w:val="en-US" w:eastAsia="zh-CN"/>
        </w:rPr>
        <w:t>供应商</w:t>
      </w:r>
      <w:r>
        <w:rPr>
          <w:rFonts w:hint="default" w:ascii="Times New Roman" w:hAnsi="Times New Roman" w:eastAsia="方正仿宋_GBK" w:cs="Times New Roman"/>
          <w:b w:val="0"/>
          <w:bCs/>
          <w:color w:val="auto"/>
          <w:sz w:val="32"/>
          <w:szCs w:val="32"/>
        </w:rPr>
        <w:t>就有关投标的所有来往函电均使用中文；</w:t>
      </w:r>
    </w:p>
    <w:p w14:paraId="2500C6AB">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用非中文版印刷的</w:t>
      </w:r>
      <w:r>
        <w:rPr>
          <w:rFonts w:hint="default" w:ascii="Times New Roman" w:hAnsi="Times New Roman" w:eastAsia="方正仿宋_GBK" w:cs="Times New Roman"/>
          <w:b w:val="0"/>
          <w:bCs/>
          <w:color w:val="auto"/>
          <w:kern w:val="2"/>
          <w:sz w:val="32"/>
          <w:szCs w:val="32"/>
          <w:lang w:val="en-US" w:eastAsia="zh-CN" w:bidi="ar-SA"/>
        </w:rPr>
        <w:t>服务项目</w:t>
      </w:r>
      <w:r>
        <w:rPr>
          <w:rFonts w:hint="default" w:ascii="Times New Roman" w:hAnsi="Times New Roman" w:eastAsia="方正仿宋_GBK" w:cs="Times New Roman"/>
          <w:b w:val="0"/>
          <w:bCs/>
          <w:color w:val="auto"/>
          <w:sz w:val="32"/>
          <w:szCs w:val="32"/>
        </w:rPr>
        <w:t>说明书，</w:t>
      </w:r>
      <w:r>
        <w:rPr>
          <w:rFonts w:hint="eastAsia" w:ascii="Times New Roman" w:hAnsi="Times New Roman" w:eastAsia="方正仿宋_GBK" w:cs="Times New Roman"/>
          <w:b w:val="0"/>
          <w:bCs/>
          <w:color w:val="auto"/>
          <w:sz w:val="32"/>
          <w:szCs w:val="32"/>
          <w:lang w:eastAsia="zh-CN"/>
        </w:rPr>
        <w:t>应附</w:t>
      </w:r>
      <w:r>
        <w:rPr>
          <w:rFonts w:hint="default" w:ascii="Times New Roman" w:hAnsi="Times New Roman" w:eastAsia="方正仿宋_GBK" w:cs="Times New Roman"/>
          <w:b w:val="0"/>
          <w:bCs/>
          <w:color w:val="auto"/>
          <w:sz w:val="32"/>
          <w:szCs w:val="32"/>
        </w:rPr>
        <w:t>中文译文；</w:t>
      </w:r>
    </w:p>
    <w:p w14:paraId="533A9FFF">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响应文件中所使用的度量衡单位，除谈判文件中</w:t>
      </w:r>
      <w:r>
        <w:rPr>
          <w:rFonts w:hint="eastAsia" w:ascii="Times New Roman" w:hAnsi="Times New Roman" w:eastAsia="方正仿宋_GBK" w:cs="Times New Roman"/>
          <w:b w:val="0"/>
          <w:bCs/>
          <w:color w:val="auto"/>
          <w:sz w:val="32"/>
          <w:szCs w:val="32"/>
          <w:lang w:eastAsia="zh-CN"/>
        </w:rPr>
        <w:t>作出</w:t>
      </w:r>
      <w:r>
        <w:rPr>
          <w:rFonts w:hint="default" w:ascii="Times New Roman" w:hAnsi="Times New Roman" w:eastAsia="方正仿宋_GBK" w:cs="Times New Roman"/>
          <w:b w:val="0"/>
          <w:bCs/>
          <w:color w:val="auto"/>
          <w:sz w:val="32"/>
          <w:szCs w:val="32"/>
        </w:rPr>
        <w:t>要求外，一律用法定计量单位；</w:t>
      </w:r>
    </w:p>
    <w:p w14:paraId="5BE78917">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4</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响应文件中所报</w:t>
      </w:r>
      <w:r>
        <w:rPr>
          <w:rFonts w:hint="default" w:ascii="Times New Roman" w:hAnsi="Times New Roman" w:eastAsia="方正仿宋_GBK" w:cs="Times New Roman"/>
          <w:b w:val="0"/>
          <w:bCs/>
          <w:color w:val="auto"/>
          <w:kern w:val="2"/>
          <w:sz w:val="32"/>
          <w:szCs w:val="32"/>
          <w:lang w:val="en-US" w:eastAsia="zh-CN" w:bidi="ar-SA"/>
        </w:rPr>
        <w:t>服务项目</w:t>
      </w:r>
      <w:r>
        <w:rPr>
          <w:rFonts w:hint="default" w:ascii="Times New Roman" w:hAnsi="Times New Roman" w:eastAsia="方正仿宋_GBK" w:cs="Times New Roman"/>
          <w:b w:val="0"/>
          <w:bCs/>
          <w:color w:val="auto"/>
          <w:sz w:val="32"/>
          <w:szCs w:val="32"/>
        </w:rPr>
        <w:t>的价格必须为人民币。</w:t>
      </w:r>
    </w:p>
    <w:p w14:paraId="00571B79">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3.响应文件的构成</w:t>
      </w:r>
    </w:p>
    <w:p w14:paraId="1423B819">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谈判报价；</w:t>
      </w:r>
    </w:p>
    <w:p w14:paraId="039D8553">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谈判项目</w:t>
      </w:r>
      <w:r>
        <w:rPr>
          <w:rFonts w:hint="default" w:ascii="Times New Roman" w:hAnsi="Times New Roman" w:eastAsia="方正仿宋_GBK" w:cs="Times New Roman"/>
          <w:b w:val="0"/>
          <w:bCs/>
          <w:color w:val="auto"/>
          <w:kern w:val="2"/>
          <w:sz w:val="32"/>
          <w:szCs w:val="32"/>
          <w:lang w:val="en-US" w:eastAsia="zh-CN" w:bidi="ar-SA"/>
        </w:rPr>
        <w:t>服务内容及标准</w:t>
      </w:r>
      <w:r>
        <w:rPr>
          <w:rFonts w:hint="default" w:ascii="Times New Roman" w:hAnsi="Times New Roman" w:eastAsia="方正仿宋_GBK" w:cs="Times New Roman"/>
          <w:b w:val="0"/>
          <w:bCs/>
          <w:color w:val="auto"/>
          <w:sz w:val="32"/>
          <w:szCs w:val="32"/>
        </w:rPr>
        <w:t>响应说明；</w:t>
      </w:r>
    </w:p>
    <w:p w14:paraId="2831C81A">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谈判项目</w:t>
      </w:r>
      <w:r>
        <w:rPr>
          <w:rFonts w:hint="default" w:ascii="Times New Roman" w:hAnsi="Times New Roman" w:eastAsia="方正仿宋_GBK" w:cs="Times New Roman"/>
          <w:b w:val="0"/>
          <w:bCs/>
          <w:color w:val="auto"/>
          <w:kern w:val="2"/>
          <w:sz w:val="32"/>
          <w:szCs w:val="32"/>
          <w:lang w:val="en-US" w:eastAsia="zh-CN" w:bidi="ar-SA"/>
        </w:rPr>
        <w:t>服务质量保障</w:t>
      </w:r>
      <w:r>
        <w:rPr>
          <w:rFonts w:hint="default" w:ascii="Times New Roman" w:hAnsi="Times New Roman" w:eastAsia="方正仿宋_GBK" w:cs="Times New Roman"/>
          <w:b w:val="0"/>
          <w:bCs/>
          <w:color w:val="auto"/>
          <w:sz w:val="32"/>
          <w:szCs w:val="32"/>
        </w:rPr>
        <w:t>响应说明；</w:t>
      </w:r>
    </w:p>
    <w:p w14:paraId="69951974">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kern w:val="2"/>
          <w:sz w:val="32"/>
          <w:szCs w:val="32"/>
          <w:lang w:val="en-US" w:eastAsia="zh-CN" w:bidi="ar-SA"/>
        </w:rPr>
        <w:t>（4）供应</w:t>
      </w:r>
      <w:r>
        <w:rPr>
          <w:rFonts w:hint="eastAsia" w:ascii="Times New Roman" w:hAnsi="Times New Roman" w:eastAsia="方正仿宋_GBK" w:cs="Times New Roman"/>
          <w:b w:val="0"/>
          <w:bCs/>
          <w:color w:val="auto"/>
          <w:kern w:val="2"/>
          <w:sz w:val="32"/>
          <w:szCs w:val="32"/>
          <w:lang w:val="en-US" w:eastAsia="zh-CN" w:bidi="ar-SA"/>
        </w:rPr>
        <w:t>商</w:t>
      </w:r>
      <w:r>
        <w:rPr>
          <w:rFonts w:hint="default" w:ascii="Times New Roman" w:hAnsi="Times New Roman" w:eastAsia="方正仿宋_GBK" w:cs="Times New Roman"/>
          <w:b w:val="0"/>
          <w:bCs/>
          <w:color w:val="auto"/>
          <w:sz w:val="32"/>
          <w:szCs w:val="32"/>
        </w:rPr>
        <w:t>资格及资信证明文件。</w:t>
      </w:r>
    </w:p>
    <w:p w14:paraId="4EA23315">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4.谈判报价</w:t>
      </w:r>
    </w:p>
    <w:p w14:paraId="651966FB">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eastAsia" w:ascii="Times New Roman" w:hAnsi="Times New Roman" w:eastAsia="方正仿宋_GBK" w:cs="Times New Roman"/>
          <w:b w:val="0"/>
          <w:bCs/>
          <w:color w:val="auto"/>
          <w:sz w:val="32"/>
          <w:szCs w:val="32"/>
          <w:lang w:val="en-US" w:eastAsia="zh-CN"/>
        </w:rPr>
        <w:t>供应商</w:t>
      </w:r>
      <w:r>
        <w:rPr>
          <w:rFonts w:hint="default" w:ascii="Times New Roman" w:hAnsi="Times New Roman" w:eastAsia="方正仿宋_GBK" w:cs="Times New Roman"/>
          <w:b w:val="0"/>
          <w:bCs/>
          <w:color w:val="auto"/>
          <w:sz w:val="32"/>
          <w:szCs w:val="32"/>
        </w:rPr>
        <w:t>在所提供的谈判报价表上标明</w:t>
      </w:r>
      <w:r>
        <w:rPr>
          <w:rFonts w:hint="default" w:ascii="Times New Roman" w:hAnsi="Times New Roman" w:eastAsia="方正仿宋_GBK" w:cs="Times New Roman"/>
          <w:b w:val="0"/>
          <w:bCs/>
          <w:color w:val="auto"/>
          <w:sz w:val="32"/>
          <w:szCs w:val="32"/>
          <w:lang w:eastAsia="zh-CN"/>
        </w:rPr>
        <w:t>服务的</w:t>
      </w:r>
      <w:r>
        <w:rPr>
          <w:rFonts w:hint="eastAsia" w:ascii="Times New Roman" w:hAnsi="Times New Roman" w:eastAsia="方正仿宋_GBK" w:cs="Times New Roman"/>
          <w:b w:val="0"/>
          <w:bCs/>
          <w:color w:val="auto"/>
          <w:sz w:val="32"/>
          <w:szCs w:val="32"/>
          <w:lang w:val="en-US" w:eastAsia="zh-CN"/>
        </w:rPr>
        <w:t>具体单价和合计总价。</w:t>
      </w:r>
    </w:p>
    <w:p w14:paraId="4670F515">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5.供应</w:t>
      </w:r>
      <w:r>
        <w:rPr>
          <w:rFonts w:hint="eastAsia" w:ascii="Times New Roman" w:hAnsi="Times New Roman" w:eastAsia="方正仿宋_GBK" w:cs="Times New Roman"/>
          <w:b w:val="0"/>
          <w:bCs/>
          <w:color w:val="auto"/>
          <w:sz w:val="32"/>
          <w:szCs w:val="32"/>
          <w:lang w:val="en-US" w:eastAsia="zh-CN"/>
        </w:rPr>
        <w:t>商</w:t>
      </w:r>
      <w:r>
        <w:rPr>
          <w:rFonts w:hint="default" w:ascii="Times New Roman" w:hAnsi="Times New Roman" w:eastAsia="方正仿宋_GBK" w:cs="Times New Roman"/>
          <w:b w:val="0"/>
          <w:bCs/>
          <w:color w:val="auto"/>
          <w:sz w:val="32"/>
          <w:szCs w:val="32"/>
          <w:lang w:val="en-US" w:eastAsia="zh-CN"/>
        </w:rPr>
        <w:t>资格和资信证明及服务质量保障文件</w:t>
      </w:r>
    </w:p>
    <w:p w14:paraId="66BC4771">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rPr>
        <w:t>谈判人应提交证明其有资格进行谈判和有能力履行</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的文件，作为响应文件的一部分</w:t>
      </w:r>
      <w:r>
        <w:rPr>
          <w:rFonts w:hint="default" w:ascii="Times New Roman" w:hAnsi="Times New Roman" w:eastAsia="方正仿宋_GBK" w:cs="Times New Roman"/>
          <w:b w:val="0"/>
          <w:bCs/>
          <w:color w:val="auto"/>
          <w:sz w:val="32"/>
          <w:szCs w:val="32"/>
          <w:lang w:val="en-US" w:eastAsia="zh-CN"/>
        </w:rPr>
        <w:t>；</w:t>
      </w:r>
    </w:p>
    <w:p w14:paraId="2D49F9BA">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谈判人须提供以下材料作为响应文件的一部分：</w:t>
      </w:r>
    </w:p>
    <w:p w14:paraId="00A3F7ED">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eastAsia"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法人或者其他组织的营业执照等证明文件，</w:t>
      </w:r>
      <w:r>
        <w:rPr>
          <w:rFonts w:hint="eastAsia" w:eastAsia="方正仿宋_GBK" w:cs="Times New Roman"/>
          <w:b w:val="0"/>
          <w:bCs/>
          <w:color w:val="auto"/>
          <w:sz w:val="32"/>
          <w:szCs w:val="32"/>
          <w:lang w:val="en-US" w:eastAsia="zh-CN"/>
        </w:rPr>
        <w:t>谈判人</w:t>
      </w:r>
      <w:r>
        <w:rPr>
          <w:rFonts w:hint="default" w:ascii="Times New Roman" w:hAnsi="Times New Roman" w:eastAsia="方正仿宋_GBK" w:cs="Times New Roman"/>
          <w:b w:val="0"/>
          <w:bCs/>
          <w:color w:val="auto"/>
          <w:sz w:val="32"/>
          <w:szCs w:val="32"/>
        </w:rPr>
        <w:t>的身份证明</w:t>
      </w:r>
      <w:r>
        <w:rPr>
          <w:rFonts w:hint="eastAsia"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生产经营资格证明</w:t>
      </w:r>
      <w:r>
        <w:rPr>
          <w:rFonts w:hint="eastAsia" w:eastAsia="方正仿宋_GBK" w:cs="Times New Roman"/>
          <w:b w:val="0"/>
          <w:bCs/>
          <w:color w:val="auto"/>
          <w:sz w:val="32"/>
          <w:szCs w:val="32"/>
          <w:lang w:eastAsia="zh-CN"/>
        </w:rPr>
        <w:t>（复印件并加盖公章）；</w:t>
      </w:r>
    </w:p>
    <w:p w14:paraId="33042B26">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财务状况</w:t>
      </w:r>
      <w:r>
        <w:rPr>
          <w:rFonts w:hint="eastAsia" w:eastAsia="方正仿宋_GBK" w:cs="Times New Roman"/>
          <w:b w:val="0"/>
          <w:bCs/>
          <w:color w:val="auto"/>
          <w:sz w:val="32"/>
          <w:szCs w:val="32"/>
          <w:lang w:val="en-US" w:eastAsia="zh-CN"/>
        </w:rPr>
        <w:t>证明资料</w:t>
      </w:r>
      <w:r>
        <w:rPr>
          <w:rFonts w:hint="default" w:ascii="Times New Roman" w:hAnsi="Times New Roman" w:eastAsia="方正仿宋_GBK" w:cs="Times New Roman"/>
          <w:b w:val="0"/>
          <w:bCs/>
          <w:color w:val="auto"/>
          <w:sz w:val="32"/>
          <w:szCs w:val="32"/>
        </w:rPr>
        <w:t>，依法缴纳税收和社会保障资金的相关材料；</w:t>
      </w:r>
    </w:p>
    <w:p w14:paraId="1D1918EA">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具备履行</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所必需的设备和专业技术能力的证明材料（</w:t>
      </w:r>
      <w:r>
        <w:rPr>
          <w:rFonts w:hint="default" w:ascii="Times New Roman" w:hAnsi="Times New Roman" w:eastAsia="方正仿宋_GBK" w:cs="Times New Roman"/>
          <w:b w:val="0"/>
          <w:bCs/>
          <w:color w:val="auto"/>
          <w:kern w:val="2"/>
          <w:sz w:val="32"/>
          <w:szCs w:val="32"/>
          <w:lang w:val="en-US" w:eastAsia="zh-CN" w:bidi="ar-SA"/>
        </w:rPr>
        <w:t>证明谈判服务项目符合采购文件要求的证明</w:t>
      </w:r>
      <w:r>
        <w:rPr>
          <w:rFonts w:hint="eastAsia" w:eastAsia="方正仿宋_GBK" w:cs="Times New Roman"/>
          <w:b w:val="0"/>
          <w:bCs/>
          <w:color w:val="auto"/>
          <w:kern w:val="2"/>
          <w:sz w:val="32"/>
          <w:szCs w:val="32"/>
          <w:lang w:val="en-US" w:eastAsia="zh-CN" w:bidi="ar-SA"/>
        </w:rPr>
        <w:t>），</w:t>
      </w:r>
      <w:r>
        <w:rPr>
          <w:rFonts w:hint="default" w:ascii="Times New Roman" w:hAnsi="Times New Roman" w:eastAsia="方正仿宋_GBK" w:cs="Times New Roman"/>
          <w:b w:val="0"/>
          <w:bCs/>
          <w:color w:val="auto"/>
          <w:kern w:val="2"/>
          <w:sz w:val="32"/>
          <w:szCs w:val="32"/>
          <w:lang w:val="en-US" w:eastAsia="zh-CN" w:bidi="ar-SA"/>
        </w:rPr>
        <w:t>服务技术能力及质量保障能力的证明材料</w:t>
      </w:r>
      <w:r>
        <w:rPr>
          <w:rFonts w:hint="eastAsia" w:eastAsia="方正仿宋_GBK" w:cs="Times New Roman"/>
          <w:b w:val="0"/>
          <w:bCs/>
          <w:color w:val="auto"/>
          <w:kern w:val="2"/>
          <w:sz w:val="32"/>
          <w:szCs w:val="32"/>
          <w:lang w:val="en-US" w:eastAsia="zh-CN" w:bidi="ar-SA"/>
        </w:rPr>
        <w:t>，</w:t>
      </w:r>
      <w:r>
        <w:rPr>
          <w:rFonts w:hint="default" w:ascii="Times New Roman" w:hAnsi="Times New Roman" w:eastAsia="方正仿宋_GBK" w:cs="Times New Roman"/>
          <w:b w:val="0"/>
          <w:bCs/>
          <w:color w:val="auto"/>
          <w:kern w:val="2"/>
          <w:sz w:val="32"/>
          <w:szCs w:val="32"/>
          <w:lang w:val="en-US" w:eastAsia="zh-CN" w:bidi="ar-SA"/>
        </w:rPr>
        <w:t>包括负责服务项目始终的硬件设备和软件系统及专业技术人员名单（人员名单应注明职务、职称及资格证书的复印件等），服务网点的分布等材料；</w:t>
      </w:r>
    </w:p>
    <w:p w14:paraId="2FEB00ED">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4</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参加政府采购活动前3年内在经营活动中没有重大违法记录的书面声明；</w:t>
      </w:r>
    </w:p>
    <w:p w14:paraId="0656B2D4">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5</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具备法律、行政法规规定的其他条件的证明材料</w:t>
      </w:r>
      <w:r>
        <w:rPr>
          <w:rFonts w:hint="default" w:ascii="Times New Roman" w:hAnsi="Times New Roman" w:eastAsia="方正仿宋_GBK" w:cs="Times New Roman"/>
          <w:b w:val="0"/>
          <w:bCs/>
          <w:color w:val="auto"/>
          <w:sz w:val="32"/>
          <w:szCs w:val="32"/>
          <w:lang w:eastAsia="zh-CN"/>
        </w:rPr>
        <w:t>；</w:t>
      </w:r>
    </w:p>
    <w:p w14:paraId="4A7D894C">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6</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采购项目有特殊要求的，</w:t>
      </w:r>
      <w:r>
        <w:rPr>
          <w:rFonts w:hint="default" w:ascii="Times New Roman" w:hAnsi="Times New Roman" w:eastAsia="方正仿宋_GBK" w:cs="Times New Roman"/>
          <w:b w:val="0"/>
          <w:bCs/>
          <w:color w:val="auto"/>
          <w:sz w:val="32"/>
          <w:szCs w:val="32"/>
          <w:lang w:val="en-US" w:eastAsia="zh-CN"/>
        </w:rPr>
        <w:t>供应</w:t>
      </w:r>
      <w:r>
        <w:rPr>
          <w:rFonts w:hint="eastAsia" w:eastAsia="方正仿宋_GBK" w:cs="Times New Roman"/>
          <w:b w:val="0"/>
          <w:bCs/>
          <w:color w:val="auto"/>
          <w:sz w:val="32"/>
          <w:szCs w:val="32"/>
          <w:lang w:val="en-US" w:eastAsia="zh-CN"/>
        </w:rPr>
        <w:t>商</w:t>
      </w:r>
      <w:r>
        <w:rPr>
          <w:rFonts w:hint="default" w:ascii="Times New Roman" w:hAnsi="Times New Roman" w:eastAsia="方正仿宋_GBK" w:cs="Times New Roman"/>
          <w:b w:val="0"/>
          <w:bCs/>
          <w:color w:val="auto"/>
          <w:sz w:val="32"/>
          <w:szCs w:val="32"/>
        </w:rPr>
        <w:t>还应当提供其符合特殊要求的证明材料或者情况说明</w:t>
      </w:r>
      <w:r>
        <w:rPr>
          <w:rFonts w:hint="default" w:ascii="Times New Roman" w:hAnsi="Times New Roman" w:eastAsia="方正仿宋_GBK" w:cs="Times New Roman"/>
          <w:b w:val="0"/>
          <w:bCs/>
          <w:color w:val="auto"/>
          <w:sz w:val="32"/>
          <w:szCs w:val="32"/>
          <w:lang w:eastAsia="zh-CN"/>
        </w:rPr>
        <w:t>；</w:t>
      </w:r>
    </w:p>
    <w:p w14:paraId="166DEB37">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7</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法定代表人资格证明（原件），谈判代表本人身份证原件，</w:t>
      </w:r>
      <w:r>
        <w:rPr>
          <w:rFonts w:hint="eastAsia" w:eastAsia="方正仿宋_GBK" w:cs="Times New Roman"/>
          <w:b w:val="0"/>
          <w:bCs/>
          <w:color w:val="auto"/>
          <w:sz w:val="32"/>
          <w:szCs w:val="32"/>
          <w:lang w:val="en-US" w:eastAsia="zh-CN"/>
        </w:rPr>
        <w:t>若</w:t>
      </w:r>
      <w:r>
        <w:rPr>
          <w:rFonts w:hint="eastAsia" w:eastAsia="方正仿宋_GBK" w:cs="Times New Roman"/>
          <w:b w:val="0"/>
          <w:bCs/>
          <w:color w:val="auto"/>
          <w:sz w:val="32"/>
          <w:szCs w:val="32"/>
          <w:lang w:eastAsia="zh-CN"/>
        </w:rPr>
        <w:t>法定代表人授权代表</w:t>
      </w:r>
      <w:r>
        <w:rPr>
          <w:rFonts w:hint="default" w:ascii="Times New Roman" w:hAnsi="Times New Roman" w:eastAsia="方正仿宋_GBK" w:cs="Times New Roman"/>
          <w:b w:val="0"/>
          <w:bCs/>
          <w:color w:val="auto"/>
          <w:sz w:val="32"/>
          <w:szCs w:val="32"/>
        </w:rPr>
        <w:t>参与</w:t>
      </w:r>
      <w:r>
        <w:rPr>
          <w:rFonts w:hint="eastAsia" w:eastAsia="方正仿宋_GBK" w:cs="Times New Roman"/>
          <w:b w:val="0"/>
          <w:bCs/>
          <w:color w:val="auto"/>
          <w:sz w:val="32"/>
          <w:szCs w:val="32"/>
          <w:lang w:eastAsia="zh-CN"/>
        </w:rPr>
        <w:t>谈判</w:t>
      </w:r>
      <w:r>
        <w:rPr>
          <w:rFonts w:hint="default" w:ascii="Times New Roman" w:hAnsi="Times New Roman" w:eastAsia="方正仿宋_GBK" w:cs="Times New Roman"/>
          <w:b w:val="0"/>
          <w:bCs/>
          <w:color w:val="auto"/>
          <w:sz w:val="32"/>
          <w:szCs w:val="32"/>
        </w:rPr>
        <w:t>，委托代理人还必须出具法人亲笔签署的授权委托书</w:t>
      </w:r>
      <w:r>
        <w:rPr>
          <w:rFonts w:hint="default" w:ascii="Times New Roman" w:hAnsi="Times New Roman" w:eastAsia="方正仿宋_GBK" w:cs="Times New Roman"/>
          <w:b w:val="0"/>
          <w:bCs/>
          <w:color w:val="auto"/>
          <w:sz w:val="32"/>
          <w:szCs w:val="32"/>
          <w:lang w:eastAsia="zh-CN"/>
        </w:rPr>
        <w:t>；</w:t>
      </w:r>
    </w:p>
    <w:p w14:paraId="4E6EAB14">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8</w:t>
      </w:r>
      <w:r>
        <w:rPr>
          <w:rFonts w:hint="default" w:ascii="Times New Roman" w:hAnsi="Times New Roman" w:eastAsia="方正仿宋_GBK" w:cs="Times New Roman"/>
          <w:b w:val="0"/>
          <w:bCs/>
          <w:color w:val="auto"/>
          <w:sz w:val="32"/>
          <w:szCs w:val="32"/>
          <w:lang w:eastAsia="zh-CN"/>
        </w:rPr>
        <w:t>）</w:t>
      </w:r>
      <w:r>
        <w:rPr>
          <w:rFonts w:hint="eastAsia" w:eastAsia="方正仿宋_GBK" w:cs="Times New Roman"/>
          <w:b w:val="0"/>
          <w:bCs/>
          <w:color w:val="auto"/>
          <w:sz w:val="32"/>
          <w:szCs w:val="32"/>
          <w:lang w:eastAsia="zh-CN"/>
        </w:rPr>
        <w:t>采购需求</w:t>
      </w:r>
      <w:r>
        <w:rPr>
          <w:rFonts w:hint="default" w:ascii="Times New Roman" w:hAnsi="Times New Roman" w:eastAsia="方正仿宋_GBK" w:cs="Times New Roman"/>
          <w:b w:val="0"/>
          <w:bCs/>
          <w:color w:val="auto"/>
          <w:sz w:val="32"/>
          <w:szCs w:val="32"/>
        </w:rPr>
        <w:t>及</w:t>
      </w:r>
      <w:r>
        <w:rPr>
          <w:rFonts w:hint="eastAsia" w:eastAsia="方正仿宋_GBK" w:cs="Times New Roman"/>
          <w:b w:val="0"/>
          <w:bCs/>
          <w:color w:val="auto"/>
          <w:sz w:val="32"/>
          <w:szCs w:val="32"/>
          <w:lang w:val="en-US" w:eastAsia="zh-CN"/>
        </w:rPr>
        <w:t>采购需求中资格要求的证明资料</w:t>
      </w:r>
      <w:r>
        <w:rPr>
          <w:rFonts w:hint="default" w:ascii="Times New Roman" w:hAnsi="Times New Roman" w:eastAsia="方正仿宋_GBK" w:cs="Times New Roman"/>
          <w:b w:val="0"/>
          <w:bCs/>
          <w:color w:val="auto"/>
          <w:sz w:val="32"/>
          <w:szCs w:val="32"/>
        </w:rPr>
        <w:t>。</w:t>
      </w:r>
    </w:p>
    <w:p w14:paraId="731C9935">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6.响应文件的签署规定</w:t>
      </w:r>
    </w:p>
    <w:p w14:paraId="4BCEEAF6">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rPr>
        <w:t>响应文件的所有组成资料均应遵守签署规定</w:t>
      </w:r>
      <w:r>
        <w:rPr>
          <w:rFonts w:hint="default" w:ascii="Times New Roman" w:hAnsi="Times New Roman" w:eastAsia="方正仿宋_GBK" w:cs="Times New Roman"/>
          <w:b w:val="0"/>
          <w:bCs/>
          <w:color w:val="auto"/>
          <w:sz w:val="32"/>
          <w:szCs w:val="32"/>
          <w:lang w:eastAsia="zh-CN"/>
        </w:rPr>
        <w:t>。</w:t>
      </w:r>
    </w:p>
    <w:p w14:paraId="78DE34A6">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eastAsia" w:ascii="Times New Roman" w:hAnsi="Times New Roman" w:eastAsia="方正仿宋_GBK" w:cs="Times New Roman"/>
          <w:b w:val="0"/>
          <w:bCs/>
          <w:color w:val="auto"/>
          <w:sz w:val="32"/>
          <w:szCs w:val="32"/>
          <w:lang w:val="en-US" w:eastAsia="zh-CN"/>
        </w:rPr>
      </w:pPr>
      <w:r>
        <w:rPr>
          <w:rFonts w:hint="eastAsia" w:ascii="Times New Roman" w:hAnsi="Times New Roman" w:eastAsia="方正仿宋_GBK" w:cs="Times New Roman"/>
          <w:b w:val="0"/>
          <w:bCs/>
          <w:color w:val="auto"/>
          <w:sz w:val="32"/>
          <w:szCs w:val="32"/>
          <w:lang w:val="en-US" w:eastAsia="zh-CN"/>
        </w:rPr>
        <w:t>7.项目保证金</w:t>
      </w:r>
    </w:p>
    <w:p w14:paraId="11A9A9F1">
      <w:pPr>
        <w:numPr>
          <w:ilvl w:val="0"/>
          <w:numId w:val="0"/>
        </w:numPr>
        <w:ind w:firstLine="640" w:firstLineChars="200"/>
        <w:rPr>
          <w:rFonts w:hint="default" w:eastAsia="方正仿宋_GBK" w:cs="Times New Roman"/>
          <w:b w:val="0"/>
          <w:bCs/>
          <w:color w:val="auto"/>
          <w:sz w:val="32"/>
          <w:szCs w:val="32"/>
          <w:lang w:val="en-US" w:eastAsia="zh-CN"/>
        </w:rPr>
      </w:pPr>
      <w:r>
        <w:rPr>
          <w:rFonts w:hint="eastAsia" w:eastAsia="方正仿宋_GBK" w:cs="Times New Roman"/>
          <w:b w:val="0"/>
          <w:bCs/>
          <w:color w:val="auto"/>
          <w:sz w:val="32"/>
          <w:szCs w:val="32"/>
          <w:lang w:val="en-US" w:eastAsia="zh-CN"/>
        </w:rPr>
        <w:t>本项目无需缴纳保证金</w:t>
      </w:r>
    </w:p>
    <w:p w14:paraId="3F878323">
      <w:pPr>
        <w:pStyle w:val="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方正黑体_GBK" w:hAnsi="方正黑体_GBK" w:eastAsia="方正黑体_GBK" w:cs="方正黑体_GBK"/>
          <w:b w:val="0"/>
          <w:bCs/>
          <w:color w:val="auto"/>
          <w:sz w:val="32"/>
          <w:szCs w:val="32"/>
        </w:rPr>
      </w:pPr>
      <w:r>
        <w:rPr>
          <w:rFonts w:hint="default" w:ascii="方正黑体_GBK" w:hAnsi="方正黑体_GBK" w:eastAsia="方正黑体_GBK" w:cs="方正黑体_GBK"/>
          <w:b w:val="0"/>
          <w:bCs/>
          <w:color w:val="auto"/>
          <w:sz w:val="32"/>
          <w:szCs w:val="32"/>
        </w:rPr>
        <w:t>二、响应文件的递交</w:t>
      </w:r>
    </w:p>
    <w:p w14:paraId="2EF2828F">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（1）</w:t>
      </w:r>
      <w:r>
        <w:rPr>
          <w:rFonts w:hint="default" w:ascii="Times New Roman" w:hAnsi="Times New Roman" w:eastAsia="方正仿宋_GBK" w:cs="Times New Roman"/>
          <w:b w:val="0"/>
          <w:bCs/>
          <w:color w:val="auto"/>
          <w:sz w:val="32"/>
          <w:szCs w:val="32"/>
          <w:lang w:val="en-US" w:eastAsia="zh-CN"/>
        </w:rPr>
        <w:t>响应</w:t>
      </w:r>
      <w:r>
        <w:rPr>
          <w:rFonts w:hint="default" w:ascii="Times New Roman" w:hAnsi="Times New Roman" w:eastAsia="方正仿宋_GBK" w:cs="Times New Roman"/>
          <w:b w:val="0"/>
          <w:bCs/>
          <w:color w:val="auto"/>
          <w:sz w:val="32"/>
          <w:szCs w:val="32"/>
        </w:rPr>
        <w:t>文件必须在</w:t>
      </w:r>
      <w:r>
        <w:rPr>
          <w:rFonts w:hint="eastAsia" w:ascii="Times New Roman" w:hAnsi="Times New Roman" w:eastAsia="方正仿宋_GBK" w:cs="Times New Roman"/>
          <w:b w:val="0"/>
          <w:bCs/>
          <w:color w:val="auto"/>
          <w:sz w:val="32"/>
          <w:szCs w:val="32"/>
          <w:lang w:val="en-US" w:eastAsia="zh-CN"/>
        </w:rPr>
        <w:t>采购</w:t>
      </w:r>
      <w:r>
        <w:rPr>
          <w:rFonts w:hint="default" w:ascii="Times New Roman" w:hAnsi="Times New Roman" w:eastAsia="方正仿宋_GBK" w:cs="Times New Roman"/>
          <w:b w:val="0"/>
          <w:bCs/>
          <w:color w:val="auto"/>
          <w:sz w:val="32"/>
          <w:szCs w:val="32"/>
        </w:rPr>
        <w:t>文件规定的地点和截止时间前</w:t>
      </w:r>
      <w:r>
        <w:rPr>
          <w:rFonts w:hint="default" w:ascii="Times New Roman" w:hAnsi="Times New Roman" w:eastAsia="方正仿宋_GBK" w:cs="Times New Roman"/>
          <w:b w:val="0"/>
          <w:bCs/>
          <w:color w:val="auto"/>
          <w:sz w:val="32"/>
          <w:szCs w:val="32"/>
          <w:lang w:val="en-US" w:eastAsia="zh-CN"/>
        </w:rPr>
        <w:t>递交</w:t>
      </w:r>
      <w:r>
        <w:rPr>
          <w:rFonts w:hint="default" w:ascii="Times New Roman" w:hAnsi="Times New Roman" w:eastAsia="方正仿宋_GBK" w:cs="Times New Roman"/>
          <w:b w:val="0"/>
          <w:bCs/>
          <w:color w:val="auto"/>
          <w:sz w:val="32"/>
          <w:szCs w:val="32"/>
        </w:rPr>
        <w:t>；</w:t>
      </w:r>
    </w:p>
    <w:p w14:paraId="2814CA7E">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（2）</w:t>
      </w:r>
      <w:r>
        <w:rPr>
          <w:rFonts w:hint="eastAsia" w:ascii="Times New Roman" w:hAnsi="Times New Roman" w:eastAsia="方正仿宋_GBK" w:cs="Times New Roman"/>
          <w:b w:val="0"/>
          <w:bCs/>
          <w:color w:val="auto"/>
          <w:sz w:val="32"/>
          <w:szCs w:val="32"/>
          <w:lang w:eastAsia="zh-CN"/>
        </w:rPr>
        <w:t>若曲靖市</w:t>
      </w:r>
      <w:r>
        <w:rPr>
          <w:rFonts w:hint="eastAsia" w:ascii="Times New Roman" w:hAnsi="Times New Roman" w:eastAsia="方正仿宋_GBK" w:cs="Times New Roman"/>
          <w:b w:val="0"/>
          <w:bCs/>
          <w:color w:val="auto"/>
          <w:sz w:val="32"/>
          <w:szCs w:val="32"/>
          <w:lang w:val="en-US" w:eastAsia="zh-CN"/>
        </w:rPr>
        <w:t>住房公积金管理中心</w:t>
      </w:r>
      <w:r>
        <w:rPr>
          <w:rFonts w:hint="default" w:ascii="Times New Roman" w:hAnsi="Times New Roman" w:eastAsia="方正仿宋_GBK" w:cs="Times New Roman"/>
          <w:b w:val="0"/>
          <w:bCs/>
          <w:color w:val="auto"/>
          <w:sz w:val="32"/>
          <w:szCs w:val="32"/>
        </w:rPr>
        <w:t>因故需延迟</w:t>
      </w:r>
      <w:r>
        <w:rPr>
          <w:rFonts w:hint="eastAsia" w:ascii="Times New Roman" w:hAnsi="Times New Roman" w:eastAsia="方正仿宋_GBK" w:cs="Times New Roman"/>
          <w:b w:val="0"/>
          <w:bCs/>
          <w:color w:val="auto"/>
          <w:sz w:val="32"/>
          <w:szCs w:val="32"/>
          <w:lang w:val="en-US" w:eastAsia="zh-CN"/>
        </w:rPr>
        <w:t>谈判开始时间，将</w:t>
      </w:r>
      <w:r>
        <w:rPr>
          <w:rFonts w:hint="default" w:ascii="Times New Roman" w:hAnsi="Times New Roman" w:eastAsia="方正仿宋_GBK" w:cs="Times New Roman"/>
          <w:b w:val="0"/>
          <w:bCs/>
          <w:color w:val="auto"/>
          <w:sz w:val="32"/>
          <w:szCs w:val="32"/>
          <w:lang w:val="en-US" w:eastAsia="zh-CN"/>
        </w:rPr>
        <w:t>电话通知</w:t>
      </w:r>
      <w:r>
        <w:rPr>
          <w:rFonts w:hint="default" w:ascii="Times New Roman" w:hAnsi="Times New Roman" w:eastAsia="方正仿宋_GBK" w:cs="Times New Roman"/>
          <w:b w:val="0"/>
          <w:bCs/>
          <w:color w:val="auto"/>
          <w:sz w:val="32"/>
          <w:szCs w:val="32"/>
        </w:rPr>
        <w:t>变更；</w:t>
      </w:r>
    </w:p>
    <w:p w14:paraId="3758B567">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w:t>
      </w: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rPr>
        <w:t>）在规定的截止时间后</w:t>
      </w:r>
      <w:r>
        <w:rPr>
          <w:rFonts w:hint="default" w:ascii="Times New Roman" w:hAnsi="Times New Roman" w:eastAsia="方正仿宋_GBK" w:cs="Times New Roman"/>
          <w:b w:val="0"/>
          <w:bCs/>
          <w:color w:val="auto"/>
          <w:sz w:val="32"/>
          <w:szCs w:val="32"/>
          <w:lang w:val="en-US" w:eastAsia="zh-CN"/>
        </w:rPr>
        <w:t>递交</w:t>
      </w:r>
      <w:r>
        <w:rPr>
          <w:rFonts w:hint="default" w:ascii="Times New Roman" w:hAnsi="Times New Roman" w:eastAsia="方正仿宋_GBK" w:cs="Times New Roman"/>
          <w:b w:val="0"/>
          <w:bCs/>
          <w:color w:val="auto"/>
          <w:sz w:val="32"/>
          <w:szCs w:val="32"/>
        </w:rPr>
        <w:t>的</w:t>
      </w:r>
      <w:r>
        <w:rPr>
          <w:rFonts w:hint="default" w:ascii="Times New Roman" w:hAnsi="Times New Roman" w:eastAsia="方正仿宋_GBK" w:cs="Times New Roman"/>
          <w:b w:val="0"/>
          <w:bCs/>
          <w:color w:val="auto"/>
          <w:sz w:val="32"/>
          <w:szCs w:val="32"/>
          <w:lang w:val="en-US" w:eastAsia="zh-CN"/>
        </w:rPr>
        <w:t>响应</w:t>
      </w:r>
      <w:r>
        <w:rPr>
          <w:rFonts w:hint="default" w:ascii="Times New Roman" w:hAnsi="Times New Roman" w:eastAsia="方正仿宋_GBK" w:cs="Times New Roman"/>
          <w:b w:val="0"/>
          <w:bCs/>
          <w:color w:val="auto"/>
          <w:sz w:val="32"/>
          <w:szCs w:val="32"/>
        </w:rPr>
        <w:t>文件，将</w:t>
      </w:r>
      <w:r>
        <w:rPr>
          <w:rFonts w:hint="eastAsia" w:ascii="Times New Roman" w:hAnsi="Times New Roman" w:eastAsia="方正仿宋_GBK" w:cs="Times New Roman"/>
          <w:b w:val="0"/>
          <w:bCs/>
          <w:color w:val="auto"/>
          <w:sz w:val="32"/>
          <w:szCs w:val="32"/>
          <w:lang w:eastAsia="zh-CN"/>
        </w:rPr>
        <w:t>不予接受</w:t>
      </w:r>
      <w:r>
        <w:rPr>
          <w:rFonts w:hint="default" w:ascii="Times New Roman" w:hAnsi="Times New Roman" w:eastAsia="方正仿宋_GBK" w:cs="Times New Roman"/>
          <w:b w:val="0"/>
          <w:bCs/>
          <w:color w:val="auto"/>
          <w:sz w:val="32"/>
          <w:szCs w:val="32"/>
        </w:rPr>
        <w:t>。</w:t>
      </w:r>
    </w:p>
    <w:p w14:paraId="41F43CA1">
      <w:pPr>
        <w:pStyle w:val="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方正黑体_GBK" w:hAnsi="方正黑体_GBK" w:eastAsia="方正黑体_GBK" w:cs="方正黑体_GBK"/>
          <w:b w:val="0"/>
          <w:bCs/>
          <w:color w:val="auto"/>
          <w:sz w:val="32"/>
          <w:szCs w:val="32"/>
        </w:rPr>
      </w:pPr>
      <w:r>
        <w:rPr>
          <w:rFonts w:hint="default" w:ascii="方正黑体_GBK" w:hAnsi="方正黑体_GBK" w:eastAsia="方正黑体_GBK" w:cs="方正黑体_GBK"/>
          <w:b w:val="0"/>
          <w:bCs/>
          <w:color w:val="auto"/>
          <w:sz w:val="32"/>
          <w:szCs w:val="32"/>
        </w:rPr>
        <w:t>三、谈判的程序</w:t>
      </w:r>
    </w:p>
    <w:p w14:paraId="2D181D2D">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1.谈判的步骤</w:t>
      </w:r>
    </w:p>
    <w:p w14:paraId="6BFA97E1">
      <w:pPr>
        <w:keepNext w:val="0"/>
        <w:keepLines w:val="0"/>
        <w:pageBreakBefore w:val="0"/>
        <w:widowControl w:val="0"/>
        <w:kinsoku/>
        <w:wordWrap/>
        <w:overflowPunct/>
        <w:topLinePunct/>
        <w:autoSpaceDE/>
        <w:autoSpaceDN/>
        <w:bidi w:val="0"/>
        <w:adjustRightInd/>
        <w:snapToGrid/>
        <w:spacing w:line="600" w:lineRule="exact"/>
        <w:ind w:firstLine="640" w:firstLineChars="200"/>
        <w:textAlignment w:val="auto"/>
        <w:rPr>
          <w:rFonts w:hint="default"/>
          <w:lang w:val="en-US" w:eastAsia="zh-CN"/>
        </w:rPr>
      </w:pPr>
      <w:r>
        <w:rPr>
          <w:rFonts w:hint="default" w:ascii="Times New Roman" w:hAnsi="Times New Roman" w:eastAsia="方正仿宋_GBK" w:cs="Times New Roman"/>
          <w:b w:val="0"/>
          <w:bCs/>
          <w:color w:val="auto"/>
          <w:kern w:val="2"/>
          <w:sz w:val="32"/>
          <w:szCs w:val="32"/>
          <w:lang w:val="en-US" w:eastAsia="zh-CN" w:bidi="ar-SA"/>
        </w:rPr>
        <w:t>首先，对响应文件进行符合性审查。响应文件应实质上响应本文件的所有条款、条件</w:t>
      </w:r>
      <w:r>
        <w:rPr>
          <w:rFonts w:hint="eastAsia" w:eastAsia="方正仿宋_GBK" w:cs="Times New Roman"/>
          <w:b w:val="0"/>
          <w:bCs/>
          <w:color w:val="auto"/>
          <w:kern w:val="2"/>
          <w:sz w:val="32"/>
          <w:szCs w:val="32"/>
          <w:lang w:val="en-US" w:eastAsia="zh-CN" w:bidi="ar-SA"/>
        </w:rPr>
        <w:t>，</w:t>
      </w:r>
      <w:r>
        <w:rPr>
          <w:rFonts w:hint="default" w:ascii="Times New Roman" w:hAnsi="Times New Roman" w:eastAsia="方正仿宋_GBK" w:cs="Times New Roman"/>
          <w:b w:val="0"/>
          <w:bCs/>
          <w:color w:val="auto"/>
          <w:kern w:val="2"/>
          <w:sz w:val="32"/>
          <w:szCs w:val="32"/>
          <w:lang w:val="en-US" w:eastAsia="zh-CN" w:bidi="ar-SA"/>
        </w:rPr>
        <w:t>无明显的差异或保留。其次，对响应文件进行商务性评估：包括报价校核，审查全部报价数据计算的准确性，分析报价构成的合理性。</w:t>
      </w:r>
    </w:p>
    <w:p w14:paraId="7053B70A">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采购按谈判邀请书中规定的时间和地点进行，参加谈判的公司代表应签名报到以证明其已参与；</w:t>
      </w:r>
    </w:p>
    <w:p w14:paraId="605A0E58">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递交响应文件；</w:t>
      </w:r>
    </w:p>
    <w:p w14:paraId="3787E027">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须持本人身份证（原件）、法定代表人资格证明（原件）、法定代表人亲笔签署的授权委托书（原件）进行资格审查，并检查响应文件及补充文件的密封和标记以及采购方认为合适的其他内容，确认无误后宣读名称并</w:t>
      </w:r>
      <w:r>
        <w:rPr>
          <w:rFonts w:hint="default" w:ascii="Times New Roman" w:hAnsi="Times New Roman" w:eastAsia="方正仿宋_GBK" w:cs="Times New Roman"/>
          <w:b w:val="0"/>
          <w:bCs/>
          <w:color w:val="auto"/>
          <w:sz w:val="32"/>
          <w:szCs w:val="32"/>
          <w:lang w:val="en-US" w:eastAsia="zh-CN"/>
        </w:rPr>
        <w:t>解锁响应文件</w:t>
      </w:r>
      <w:r>
        <w:rPr>
          <w:rFonts w:hint="default" w:ascii="Times New Roman" w:hAnsi="Times New Roman" w:eastAsia="方正仿宋_GBK" w:cs="Times New Roman"/>
          <w:b w:val="0"/>
          <w:bCs/>
          <w:color w:val="auto"/>
          <w:sz w:val="32"/>
          <w:szCs w:val="32"/>
        </w:rPr>
        <w:t>；</w:t>
      </w:r>
    </w:p>
    <w:p w14:paraId="180F078F">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4</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开始与谈判小组进行谈判；</w:t>
      </w:r>
    </w:p>
    <w:p w14:paraId="09820925">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5</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在具体谈判时，第一轮只许作</w:t>
      </w:r>
      <w:r>
        <w:rPr>
          <w:rFonts w:hint="default" w:ascii="Times New Roman" w:hAnsi="Times New Roman" w:eastAsia="方正仿宋_GBK" w:cs="Times New Roman"/>
          <w:b w:val="0"/>
          <w:bCs/>
          <w:color w:val="auto"/>
          <w:sz w:val="32"/>
          <w:szCs w:val="32"/>
          <w:lang w:eastAsia="zh-CN"/>
        </w:rPr>
        <w:t>服务项目内容、范围、标准、质量、技术、特色、保障方面的</w:t>
      </w:r>
      <w:r>
        <w:rPr>
          <w:rFonts w:hint="default" w:ascii="Times New Roman" w:hAnsi="Times New Roman" w:eastAsia="方正仿宋_GBK" w:cs="Times New Roman"/>
          <w:b w:val="0"/>
          <w:bCs/>
          <w:color w:val="auto"/>
          <w:sz w:val="32"/>
          <w:szCs w:val="32"/>
        </w:rPr>
        <w:t>谈判</w:t>
      </w:r>
      <w:r>
        <w:rPr>
          <w:rFonts w:hint="eastAsia"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第二轮</w:t>
      </w:r>
      <w:r>
        <w:rPr>
          <w:rFonts w:hint="default" w:ascii="Times New Roman" w:hAnsi="Times New Roman" w:eastAsia="方正仿宋_GBK" w:cs="Times New Roman"/>
          <w:b w:val="0"/>
          <w:bCs/>
          <w:color w:val="auto"/>
          <w:sz w:val="32"/>
          <w:szCs w:val="32"/>
          <w:lang w:eastAsia="zh-CN"/>
        </w:rPr>
        <w:t>作</w:t>
      </w:r>
      <w:r>
        <w:rPr>
          <w:rFonts w:hint="default" w:ascii="Times New Roman" w:hAnsi="Times New Roman" w:eastAsia="方正仿宋_GBK" w:cs="Times New Roman"/>
          <w:b w:val="0"/>
          <w:bCs/>
          <w:color w:val="auto"/>
          <w:sz w:val="32"/>
          <w:szCs w:val="32"/>
        </w:rPr>
        <w:t>进一步谈判</w:t>
      </w:r>
      <w:r>
        <w:rPr>
          <w:rFonts w:hint="eastAsia" w:ascii="Times New Roman" w:hAnsi="Times New Roman" w:eastAsia="方正仿宋_GBK" w:cs="Times New Roman"/>
          <w:b w:val="0"/>
          <w:bCs/>
          <w:color w:val="auto"/>
          <w:sz w:val="32"/>
          <w:szCs w:val="32"/>
          <w:lang w:eastAsia="zh-CN"/>
        </w:rPr>
        <w:t>，</w:t>
      </w:r>
      <w:r>
        <w:rPr>
          <w:rFonts w:hint="eastAsia" w:ascii="Times New Roman" w:hAnsi="Times New Roman" w:eastAsia="方正仿宋_GBK" w:cs="Times New Roman"/>
          <w:b w:val="0"/>
          <w:bCs/>
          <w:color w:val="auto"/>
          <w:sz w:val="32"/>
          <w:szCs w:val="32"/>
          <w:lang w:val="en-US" w:eastAsia="zh-CN"/>
        </w:rPr>
        <w:t>技术性审查包括</w:t>
      </w:r>
      <w:r>
        <w:rPr>
          <w:rFonts w:hint="default" w:ascii="Times New Roman" w:hAnsi="Times New Roman" w:eastAsia="方正仿宋_GBK" w:cs="Times New Roman"/>
          <w:b w:val="0"/>
          <w:bCs/>
          <w:color w:val="auto"/>
          <w:sz w:val="32"/>
          <w:szCs w:val="32"/>
          <w:lang w:val="en-US" w:eastAsia="zh-CN"/>
        </w:rPr>
        <w:t>服务质量</w:t>
      </w:r>
      <w:r>
        <w:rPr>
          <w:rFonts w:hint="eastAsia" w:ascii="Times New Roman" w:hAnsi="Times New Roman" w:eastAsia="方正仿宋_GBK" w:cs="Times New Roman"/>
          <w:b w:val="0"/>
          <w:bCs/>
          <w:color w:val="auto"/>
          <w:sz w:val="32"/>
          <w:szCs w:val="32"/>
          <w:lang w:val="en-US" w:eastAsia="zh-CN"/>
        </w:rPr>
        <w:t>、</w:t>
      </w:r>
      <w:r>
        <w:rPr>
          <w:rFonts w:hint="default" w:ascii="Times New Roman" w:hAnsi="Times New Roman" w:eastAsia="方正仿宋_GBK" w:cs="Times New Roman"/>
          <w:b w:val="0"/>
          <w:bCs/>
          <w:color w:val="auto"/>
          <w:sz w:val="32"/>
          <w:szCs w:val="32"/>
          <w:lang w:val="en-US" w:eastAsia="zh-CN"/>
        </w:rPr>
        <w:t>团队人员</w:t>
      </w:r>
      <w:r>
        <w:rPr>
          <w:rFonts w:hint="eastAsia" w:ascii="Times New Roman" w:hAnsi="Times New Roman" w:eastAsia="方正仿宋_GBK" w:cs="Times New Roman"/>
          <w:b w:val="0"/>
          <w:bCs/>
          <w:color w:val="auto"/>
          <w:sz w:val="32"/>
          <w:szCs w:val="32"/>
          <w:lang w:val="en-US" w:eastAsia="zh-CN"/>
        </w:rPr>
        <w:t>、</w:t>
      </w:r>
      <w:r>
        <w:rPr>
          <w:rFonts w:hint="default" w:ascii="Times New Roman" w:hAnsi="Times New Roman" w:eastAsia="方正仿宋_GBK" w:cs="Times New Roman"/>
          <w:b w:val="0"/>
          <w:bCs/>
          <w:color w:val="auto"/>
          <w:sz w:val="32"/>
          <w:szCs w:val="32"/>
          <w:lang w:val="en-US" w:eastAsia="zh-CN"/>
        </w:rPr>
        <w:t>承诺</w:t>
      </w:r>
      <w:r>
        <w:rPr>
          <w:rFonts w:hint="eastAsia" w:ascii="Times New Roman" w:hAnsi="Times New Roman" w:eastAsia="方正仿宋_GBK" w:cs="Times New Roman"/>
          <w:b w:val="0"/>
          <w:bCs/>
          <w:color w:val="auto"/>
          <w:sz w:val="32"/>
          <w:szCs w:val="32"/>
          <w:lang w:val="en-US" w:eastAsia="zh-CN"/>
        </w:rPr>
        <w:t>、</w:t>
      </w:r>
      <w:r>
        <w:rPr>
          <w:rFonts w:hint="default" w:ascii="Times New Roman" w:hAnsi="Times New Roman" w:eastAsia="方正仿宋_GBK" w:cs="Times New Roman"/>
          <w:b w:val="0"/>
          <w:bCs/>
          <w:color w:val="auto"/>
          <w:sz w:val="32"/>
          <w:szCs w:val="32"/>
          <w:lang w:val="en-US" w:eastAsia="zh-CN"/>
        </w:rPr>
        <w:t>违约责任</w:t>
      </w:r>
      <w:r>
        <w:rPr>
          <w:rFonts w:hint="default" w:ascii="Times New Roman" w:hAnsi="Times New Roman" w:eastAsia="方正仿宋_GBK" w:cs="Times New Roman"/>
          <w:b w:val="0"/>
          <w:bCs/>
          <w:color w:val="auto"/>
          <w:sz w:val="32"/>
          <w:szCs w:val="32"/>
        </w:rPr>
        <w:t>和报价</w:t>
      </w:r>
      <w:r>
        <w:rPr>
          <w:rFonts w:hint="eastAsia"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第三轮，谈判确定最终报价。</w:t>
      </w:r>
    </w:p>
    <w:p w14:paraId="2CF90A5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（6）受委托谈判的代表人需全面了解公司情况，对项目的内容</w:t>
      </w:r>
      <w:r>
        <w:rPr>
          <w:rFonts w:hint="eastAsia" w:eastAsia="方正仿宋_GBK" w:cs="Times New Roman"/>
          <w:b w:val="0"/>
          <w:bCs/>
          <w:color w:val="auto"/>
          <w:sz w:val="32"/>
          <w:szCs w:val="32"/>
          <w:lang w:val="en-US" w:eastAsia="zh-CN"/>
        </w:rPr>
        <w:t>、</w:t>
      </w:r>
      <w:r>
        <w:rPr>
          <w:rFonts w:hint="default" w:ascii="Times New Roman" w:hAnsi="Times New Roman" w:eastAsia="方正仿宋_GBK" w:cs="Times New Roman"/>
          <w:b w:val="0"/>
          <w:bCs/>
          <w:color w:val="auto"/>
          <w:sz w:val="32"/>
          <w:szCs w:val="32"/>
          <w:lang w:val="en-US" w:eastAsia="zh-CN"/>
        </w:rPr>
        <w:t>计划</w:t>
      </w:r>
      <w:r>
        <w:rPr>
          <w:rFonts w:hint="eastAsia" w:eastAsia="方正仿宋_GBK" w:cs="Times New Roman"/>
          <w:b w:val="0"/>
          <w:bCs/>
          <w:color w:val="auto"/>
          <w:sz w:val="32"/>
          <w:szCs w:val="32"/>
          <w:lang w:val="en-US" w:eastAsia="zh-CN"/>
        </w:rPr>
        <w:t>、</w:t>
      </w:r>
      <w:r>
        <w:rPr>
          <w:rFonts w:hint="default" w:ascii="Times New Roman" w:hAnsi="Times New Roman" w:eastAsia="方正仿宋_GBK" w:cs="Times New Roman"/>
          <w:b w:val="0"/>
          <w:bCs/>
          <w:color w:val="auto"/>
          <w:sz w:val="32"/>
          <w:szCs w:val="32"/>
          <w:lang w:val="en-US" w:eastAsia="zh-CN"/>
        </w:rPr>
        <w:t>实施方案有明确的认识。</w:t>
      </w:r>
    </w:p>
    <w:p w14:paraId="4375DF2F">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2.谈判文件的澄清</w:t>
      </w:r>
    </w:p>
    <w:p w14:paraId="7D6E7F7F">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在谈判期间，</w:t>
      </w:r>
      <w:r>
        <w:rPr>
          <w:rFonts w:hint="default" w:ascii="Times New Roman" w:hAnsi="Times New Roman" w:eastAsia="方正仿宋_GBK" w:cs="Times New Roman"/>
          <w:b w:val="0"/>
          <w:bCs/>
          <w:color w:val="auto"/>
          <w:sz w:val="32"/>
          <w:szCs w:val="32"/>
          <w:lang w:val="en-US" w:eastAsia="zh-CN"/>
        </w:rPr>
        <w:t>采购</w:t>
      </w:r>
      <w:r>
        <w:rPr>
          <w:rFonts w:hint="default" w:ascii="Times New Roman" w:hAnsi="Times New Roman" w:eastAsia="方正仿宋_GBK" w:cs="Times New Roman"/>
          <w:b w:val="0"/>
          <w:bCs/>
          <w:color w:val="auto"/>
          <w:sz w:val="32"/>
          <w:szCs w:val="32"/>
        </w:rPr>
        <w:t>人可随时要求</w:t>
      </w:r>
      <w:r>
        <w:rPr>
          <w:rFonts w:hint="default" w:ascii="Times New Roman" w:hAnsi="Times New Roman" w:eastAsia="方正仿宋_GBK" w:cs="Times New Roman"/>
          <w:b w:val="0"/>
          <w:bCs/>
          <w:color w:val="auto"/>
          <w:sz w:val="32"/>
          <w:szCs w:val="32"/>
          <w:lang w:eastAsia="zh-CN"/>
        </w:rPr>
        <w:t>供应</w:t>
      </w:r>
      <w:r>
        <w:rPr>
          <w:rFonts w:hint="eastAsia" w:ascii="Times New Roman" w:hAnsi="Times New Roman" w:eastAsia="方正仿宋_GBK" w:cs="Times New Roman"/>
          <w:b w:val="0"/>
          <w:bCs/>
          <w:color w:val="auto"/>
          <w:sz w:val="32"/>
          <w:szCs w:val="32"/>
          <w:lang w:val="en-US" w:eastAsia="zh-CN"/>
        </w:rPr>
        <w:t>商</w:t>
      </w:r>
      <w:r>
        <w:rPr>
          <w:rFonts w:hint="default" w:ascii="Times New Roman" w:hAnsi="Times New Roman" w:eastAsia="方正仿宋_GBK" w:cs="Times New Roman"/>
          <w:b w:val="0"/>
          <w:bCs/>
          <w:color w:val="auto"/>
          <w:sz w:val="32"/>
          <w:szCs w:val="32"/>
        </w:rPr>
        <w:t>对其响应文件进行澄清，有关澄清的要求和答复应以书面形式提交。</w:t>
      </w:r>
    </w:p>
    <w:p w14:paraId="041A5541">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3.谈判成交原则</w:t>
      </w:r>
    </w:p>
    <w:p w14:paraId="12E79E30">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（1）曲靖市</w:t>
      </w:r>
      <w:r>
        <w:rPr>
          <w:rFonts w:hint="eastAsia" w:ascii="Times New Roman" w:hAnsi="Times New Roman" w:eastAsia="方正仿宋_GBK" w:cs="Times New Roman"/>
          <w:b w:val="0"/>
          <w:bCs/>
          <w:color w:val="auto"/>
          <w:sz w:val="32"/>
          <w:szCs w:val="32"/>
          <w:lang w:val="en-US" w:eastAsia="zh-CN"/>
        </w:rPr>
        <w:t>住房公积金管理中心</w:t>
      </w:r>
      <w:r>
        <w:rPr>
          <w:rFonts w:hint="default" w:ascii="Times New Roman" w:hAnsi="Times New Roman" w:eastAsia="方正仿宋_GBK" w:cs="Times New Roman"/>
          <w:b w:val="0"/>
          <w:bCs/>
          <w:color w:val="auto"/>
          <w:sz w:val="32"/>
          <w:szCs w:val="32"/>
        </w:rPr>
        <w:t>将根据本次项目要求组建</w:t>
      </w:r>
      <w:r>
        <w:rPr>
          <w:rFonts w:hint="default" w:ascii="Times New Roman" w:hAnsi="Times New Roman" w:eastAsia="方正仿宋_GBK" w:cs="Times New Roman"/>
          <w:b w:val="0"/>
          <w:bCs/>
          <w:color w:val="auto"/>
          <w:sz w:val="32"/>
          <w:szCs w:val="32"/>
          <w:lang w:eastAsia="zh-CN"/>
        </w:rPr>
        <w:t>竞争性谈判</w:t>
      </w:r>
      <w:r>
        <w:rPr>
          <w:rFonts w:hint="default" w:ascii="Times New Roman" w:hAnsi="Times New Roman" w:eastAsia="方正仿宋_GBK" w:cs="Times New Roman"/>
          <w:b w:val="0"/>
          <w:bCs/>
          <w:color w:val="auto"/>
          <w:sz w:val="32"/>
          <w:szCs w:val="32"/>
        </w:rPr>
        <w:t>小组。</w:t>
      </w:r>
    </w:p>
    <w:p w14:paraId="17D7B82F">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谈判成交原则：公正、公平、科学、规范、合法。</w:t>
      </w:r>
    </w:p>
    <w:p w14:paraId="463A975A">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谈判成交程序：</w:t>
      </w:r>
    </w:p>
    <w:p w14:paraId="194D225B">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首先，对响应文件进行符合性、商务响应性审查。响应文件应实质上响应本文件的所有条款、条件，无显著的差异或保留。</w:t>
      </w:r>
    </w:p>
    <w:p w14:paraId="307BF2D9">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kern w:val="2"/>
          <w:sz w:val="32"/>
          <w:szCs w:val="32"/>
          <w:lang w:val="en-US" w:eastAsia="zh-CN" w:bidi="ar-SA"/>
        </w:rPr>
      </w:pPr>
      <w:r>
        <w:rPr>
          <w:rFonts w:hint="default" w:ascii="Times New Roman" w:hAnsi="Times New Roman" w:eastAsia="方正仿宋_GBK" w:cs="Times New Roman"/>
          <w:b w:val="0"/>
          <w:bCs/>
          <w:color w:val="auto"/>
          <w:kern w:val="2"/>
          <w:sz w:val="32"/>
          <w:szCs w:val="32"/>
          <w:lang w:val="en-US" w:eastAsia="zh-CN" w:bidi="ar-SA"/>
        </w:rPr>
        <w:t>其次，对响应文件进行商务性评估：包括报价校核，审查全部报价数据计算的正确性，分析报价构成的合理性。</w:t>
      </w:r>
    </w:p>
    <w:p w14:paraId="362176FA">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kern w:val="2"/>
          <w:sz w:val="32"/>
          <w:szCs w:val="32"/>
          <w:lang w:val="en-US" w:eastAsia="zh-CN" w:bidi="ar-SA"/>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4</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具体评比的内容包括：</w:t>
      </w:r>
      <w:r>
        <w:rPr>
          <w:rFonts w:hint="default" w:ascii="Times New Roman" w:hAnsi="Times New Roman" w:eastAsia="方正仿宋_GBK" w:cs="Times New Roman"/>
          <w:b w:val="0"/>
          <w:bCs/>
          <w:color w:val="auto"/>
          <w:kern w:val="2"/>
          <w:sz w:val="32"/>
          <w:szCs w:val="32"/>
          <w:lang w:val="en-US" w:eastAsia="zh-CN" w:bidi="ar-SA"/>
        </w:rPr>
        <w:t>资质资信、价格、服务内容及服务能力、谈判方案、服务质量保障。</w:t>
      </w:r>
    </w:p>
    <w:p w14:paraId="0581D12D">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（5）谈判小组如发现谈判人及其谈判响应文件存在下列情况之一的，其谈判响应文件将不列入评审范围：</w:t>
      </w:r>
    </w:p>
    <w:p w14:paraId="676CDAD1">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a.无单位盖章并无法定代表人或法定代表人授权的代理人签字或盖章的；</w:t>
      </w:r>
    </w:p>
    <w:p w14:paraId="2FDAD6F5">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b.竞争性谈判文件要求提供的资格证明文件不全的；</w:t>
      </w:r>
    </w:p>
    <w:p w14:paraId="2600F466">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c.谈判项目不完整的；</w:t>
      </w:r>
    </w:p>
    <w:p w14:paraId="11D43BF5">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d.未满足项目需求和服务质量保障；</w:t>
      </w:r>
    </w:p>
    <w:p w14:paraId="263A8C91">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e.以联合体方式参与谈判未附联合体各方共同合同的；</w:t>
      </w:r>
    </w:p>
    <w:p w14:paraId="57694676">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f.谈判人名称或组织机构与资格预审时不一致且未提供有效证明的；</w:t>
      </w:r>
    </w:p>
    <w:p w14:paraId="0D80B155">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g.无法按规定按时按质按量完成服务项目；</w:t>
      </w:r>
    </w:p>
    <w:p w14:paraId="476C06A1">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h.谈判报价超出采购预算价的；</w:t>
      </w:r>
    </w:p>
    <w:p w14:paraId="1852B204">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kern w:val="2"/>
          <w:sz w:val="32"/>
          <w:szCs w:val="32"/>
          <w:lang w:val="en-US" w:eastAsia="zh-CN" w:bidi="ar-SA"/>
        </w:rPr>
        <w:t>i.谈判文件明确规定的其他情形。</w:t>
      </w:r>
    </w:p>
    <w:p w14:paraId="71F9C5F1">
      <w:pPr>
        <w:pStyle w:val="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方正黑体_GBK" w:hAnsi="方正黑体_GBK" w:eastAsia="方正黑体_GBK" w:cs="方正黑体_GBK"/>
          <w:b w:val="0"/>
          <w:bCs/>
          <w:color w:val="auto"/>
          <w:sz w:val="32"/>
          <w:szCs w:val="32"/>
          <w:lang w:eastAsia="zh-CN"/>
        </w:rPr>
      </w:pPr>
      <w:r>
        <w:rPr>
          <w:rFonts w:hint="default" w:ascii="方正黑体_GBK" w:hAnsi="方正黑体_GBK" w:eastAsia="方正黑体_GBK" w:cs="方正黑体_GBK"/>
          <w:b w:val="0"/>
          <w:bCs/>
          <w:color w:val="auto"/>
          <w:sz w:val="32"/>
          <w:szCs w:val="32"/>
        </w:rPr>
        <w:t>四、授予</w:t>
      </w:r>
      <w:r>
        <w:rPr>
          <w:rFonts w:hint="default" w:ascii="方正黑体_GBK" w:hAnsi="方正黑体_GBK" w:eastAsia="方正黑体_GBK" w:cs="方正黑体_GBK"/>
          <w:b w:val="0"/>
          <w:bCs/>
          <w:color w:val="auto"/>
          <w:sz w:val="32"/>
          <w:szCs w:val="32"/>
          <w:lang w:eastAsia="zh-CN"/>
        </w:rPr>
        <w:t>合同</w:t>
      </w:r>
    </w:p>
    <w:p w14:paraId="126AD8E2">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1.成交通知书</w:t>
      </w:r>
    </w:p>
    <w:p w14:paraId="43ACAB5C">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rPr>
        <w:t>谈判成交后将由</w:t>
      </w:r>
      <w:r>
        <w:rPr>
          <w:rFonts w:hint="default" w:ascii="Times New Roman" w:hAnsi="Times New Roman" w:eastAsia="方正仿宋_GBK" w:cs="Times New Roman"/>
          <w:b w:val="0"/>
          <w:bCs/>
          <w:color w:val="auto"/>
          <w:sz w:val="32"/>
          <w:szCs w:val="32"/>
          <w:lang w:val="en-US" w:eastAsia="zh-CN"/>
        </w:rPr>
        <w:t>曲靖市</w:t>
      </w:r>
      <w:r>
        <w:rPr>
          <w:rFonts w:hint="eastAsia" w:ascii="Times New Roman" w:hAnsi="Times New Roman" w:eastAsia="方正仿宋_GBK" w:cs="Times New Roman"/>
          <w:b w:val="0"/>
          <w:bCs/>
          <w:color w:val="auto"/>
          <w:sz w:val="32"/>
          <w:szCs w:val="32"/>
          <w:lang w:val="en-US" w:eastAsia="zh-CN"/>
        </w:rPr>
        <w:t>住房公积金管理中心</w:t>
      </w:r>
      <w:r>
        <w:rPr>
          <w:rFonts w:hint="default" w:ascii="Times New Roman" w:hAnsi="Times New Roman" w:eastAsia="方正仿宋_GBK" w:cs="Times New Roman"/>
          <w:b w:val="0"/>
          <w:bCs/>
          <w:color w:val="auto"/>
          <w:sz w:val="32"/>
          <w:szCs w:val="32"/>
        </w:rPr>
        <w:t>采购</w:t>
      </w:r>
      <w:r>
        <w:rPr>
          <w:rFonts w:hint="default" w:ascii="Times New Roman" w:hAnsi="Times New Roman" w:eastAsia="方正仿宋_GBK" w:cs="Times New Roman"/>
          <w:b w:val="0"/>
          <w:bCs/>
          <w:color w:val="auto"/>
          <w:sz w:val="32"/>
          <w:szCs w:val="32"/>
          <w:lang w:val="en-US" w:eastAsia="zh-CN"/>
        </w:rPr>
        <w:t>小组</w:t>
      </w:r>
      <w:r>
        <w:rPr>
          <w:rFonts w:hint="default" w:ascii="Times New Roman" w:hAnsi="Times New Roman" w:eastAsia="方正仿宋_GBK" w:cs="Times New Roman"/>
          <w:b w:val="0"/>
          <w:bCs/>
          <w:color w:val="auto"/>
          <w:sz w:val="32"/>
          <w:szCs w:val="32"/>
        </w:rPr>
        <w:t>根据谈判结果</w:t>
      </w:r>
      <w:r>
        <w:rPr>
          <w:rFonts w:hint="default" w:ascii="Times New Roman" w:hAnsi="Times New Roman" w:eastAsia="方正仿宋_GBK" w:cs="Times New Roman"/>
          <w:b w:val="0"/>
          <w:bCs/>
          <w:color w:val="auto"/>
          <w:sz w:val="32"/>
          <w:szCs w:val="32"/>
          <w:lang w:val="en-US" w:eastAsia="zh-CN"/>
        </w:rPr>
        <w:t>报</w:t>
      </w:r>
      <w:r>
        <w:rPr>
          <w:rFonts w:hint="eastAsia" w:ascii="Times New Roman" w:hAnsi="Times New Roman" w:eastAsia="方正仿宋_GBK" w:cs="Times New Roman"/>
          <w:b w:val="0"/>
          <w:bCs/>
          <w:color w:val="auto"/>
          <w:sz w:val="32"/>
          <w:szCs w:val="32"/>
          <w:lang w:val="en-US" w:eastAsia="zh-CN"/>
        </w:rPr>
        <w:t>行政办公会</w:t>
      </w:r>
      <w:r>
        <w:rPr>
          <w:rFonts w:hint="default" w:ascii="Times New Roman" w:hAnsi="Times New Roman" w:eastAsia="方正仿宋_GBK" w:cs="Times New Roman"/>
          <w:b w:val="0"/>
          <w:bCs/>
          <w:color w:val="auto"/>
          <w:sz w:val="32"/>
          <w:szCs w:val="32"/>
          <w:lang w:val="en-US" w:eastAsia="zh-CN"/>
        </w:rPr>
        <w:t>审定后</w:t>
      </w:r>
      <w:r>
        <w:rPr>
          <w:rFonts w:hint="default" w:ascii="Times New Roman" w:hAnsi="Times New Roman" w:eastAsia="方正仿宋_GBK" w:cs="Times New Roman"/>
          <w:b w:val="0"/>
          <w:bCs/>
          <w:color w:val="auto"/>
          <w:sz w:val="32"/>
          <w:szCs w:val="32"/>
        </w:rPr>
        <w:t>签发《成交通知书》，据此签订《</w:t>
      </w:r>
      <w:r>
        <w:rPr>
          <w:rFonts w:hint="default" w:ascii="Times New Roman" w:hAnsi="Times New Roman" w:eastAsia="方正仿宋_GBK" w:cs="Times New Roman"/>
          <w:b w:val="0"/>
          <w:bCs/>
          <w:color w:val="auto"/>
          <w:sz w:val="32"/>
          <w:szCs w:val="32"/>
          <w:lang w:eastAsia="zh-CN"/>
        </w:rPr>
        <w:t>委托服务合同</w:t>
      </w:r>
      <w:r>
        <w:rPr>
          <w:rFonts w:hint="default" w:ascii="Times New Roman" w:hAnsi="Times New Roman" w:eastAsia="方正仿宋_GBK" w:cs="Times New Roman"/>
          <w:b w:val="0"/>
          <w:bCs/>
          <w:color w:val="auto"/>
          <w:sz w:val="32"/>
          <w:szCs w:val="32"/>
        </w:rPr>
        <w:t>》</w:t>
      </w:r>
      <w:r>
        <w:rPr>
          <w:rFonts w:hint="default" w:ascii="Times New Roman" w:hAnsi="Times New Roman" w:eastAsia="方正仿宋_GBK" w:cs="Times New Roman"/>
          <w:b w:val="0"/>
          <w:bCs/>
          <w:color w:val="auto"/>
          <w:sz w:val="32"/>
          <w:szCs w:val="32"/>
          <w:lang w:eastAsia="zh-CN"/>
        </w:rPr>
        <w:t>。</w:t>
      </w:r>
    </w:p>
    <w:p w14:paraId="7C433480">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2.签订服务合同</w:t>
      </w:r>
    </w:p>
    <w:p w14:paraId="01713FBD">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成交</w:t>
      </w:r>
      <w:r>
        <w:rPr>
          <w:rFonts w:hint="default" w:ascii="Times New Roman" w:hAnsi="Times New Roman" w:eastAsia="方正仿宋_GBK" w:cs="Times New Roman"/>
          <w:b w:val="0"/>
          <w:bCs/>
          <w:color w:val="auto"/>
          <w:sz w:val="32"/>
          <w:szCs w:val="32"/>
          <w:lang w:eastAsia="zh-CN"/>
        </w:rPr>
        <w:t>公司</w:t>
      </w:r>
      <w:r>
        <w:rPr>
          <w:rFonts w:hint="default" w:ascii="Times New Roman" w:hAnsi="Times New Roman" w:eastAsia="方正仿宋_GBK" w:cs="Times New Roman"/>
          <w:b w:val="0"/>
          <w:bCs/>
          <w:color w:val="auto"/>
          <w:sz w:val="32"/>
          <w:szCs w:val="32"/>
        </w:rPr>
        <w:t>在《成交通知书》发出后30日内按《成交通知书》规定与采购</w:t>
      </w:r>
      <w:r>
        <w:rPr>
          <w:rFonts w:hint="default" w:ascii="Times New Roman" w:hAnsi="Times New Roman" w:eastAsia="方正仿宋_GBK" w:cs="Times New Roman"/>
          <w:b w:val="0"/>
          <w:bCs/>
          <w:color w:val="auto"/>
          <w:sz w:val="32"/>
          <w:szCs w:val="32"/>
          <w:lang w:eastAsia="zh-CN"/>
        </w:rPr>
        <w:t>单位</w:t>
      </w:r>
      <w:r>
        <w:rPr>
          <w:rFonts w:hint="default" w:ascii="Times New Roman" w:hAnsi="Times New Roman" w:eastAsia="方正仿宋_GBK" w:cs="Times New Roman"/>
          <w:b w:val="0"/>
          <w:bCs/>
          <w:color w:val="auto"/>
          <w:sz w:val="32"/>
          <w:szCs w:val="32"/>
        </w:rPr>
        <w:t>签订</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w:t>
      </w:r>
    </w:p>
    <w:p w14:paraId="7CC23E57">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响应文件及其补充文件、澄清，均为</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内容的依据。</w:t>
      </w:r>
    </w:p>
    <w:p w14:paraId="2AE3C97E">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 xml:space="preserve">3.验收 </w:t>
      </w:r>
    </w:p>
    <w:p w14:paraId="03D7A2BD">
      <w:pPr>
        <w:keepNext w:val="0"/>
        <w:keepLines w:val="0"/>
        <w:pageBreakBefore w:val="0"/>
        <w:widowControl w:val="0"/>
        <w:kinsoku/>
        <w:wordWrap/>
        <w:overflowPunct/>
        <w:topLinePunct w:val="0"/>
        <w:autoSpaceDE/>
        <w:autoSpaceDN/>
        <w:bidi w:val="0"/>
        <w:adjustRightInd/>
        <w:snapToGrid/>
        <w:spacing w:line="600" w:lineRule="exact"/>
        <w:ind w:left="0" w:firstLine="616" w:firstLineChars="200"/>
        <w:jc w:val="both"/>
        <w:textAlignment w:val="auto"/>
        <w:rPr>
          <w:rFonts w:hint="default" w:ascii="Times New Roman" w:hAnsi="Times New Roman" w:eastAsia="方正仿宋_GBK" w:cs="Times New Roman"/>
          <w:b w:val="0"/>
          <w:bCs/>
          <w:color w:val="auto"/>
          <w:kern w:val="2"/>
          <w:sz w:val="32"/>
          <w:szCs w:val="32"/>
          <w:lang w:val="en-US" w:eastAsia="zh-CN" w:bidi="ar-SA"/>
        </w:rPr>
      </w:pPr>
      <w:r>
        <w:rPr>
          <w:rFonts w:hint="default" w:ascii="Times New Roman" w:hAnsi="Times New Roman" w:eastAsia="方正仿宋_GBK" w:cs="Times New Roman"/>
          <w:b w:val="0"/>
          <w:bCs/>
          <w:color w:val="auto"/>
          <w:spacing w:val="-6"/>
          <w:kern w:val="2"/>
          <w:sz w:val="32"/>
          <w:szCs w:val="32"/>
          <w:lang w:val="en-US" w:eastAsia="zh-CN" w:bidi="ar-SA"/>
        </w:rPr>
        <w:t>由主管科室与</w:t>
      </w:r>
      <w:r>
        <w:rPr>
          <w:rFonts w:hint="eastAsia" w:eastAsia="方正仿宋_GBK" w:cs="Times New Roman"/>
          <w:b w:val="0"/>
          <w:bCs/>
          <w:color w:val="auto"/>
          <w:spacing w:val="-6"/>
          <w:kern w:val="2"/>
          <w:sz w:val="32"/>
          <w:szCs w:val="32"/>
          <w:lang w:val="en-US" w:eastAsia="zh-CN" w:bidi="ar-SA"/>
        </w:rPr>
        <w:t>谈判小组</w:t>
      </w:r>
      <w:r>
        <w:rPr>
          <w:rFonts w:hint="default" w:ascii="Times New Roman" w:hAnsi="Times New Roman" w:eastAsia="方正仿宋_GBK" w:cs="Times New Roman"/>
          <w:b w:val="0"/>
          <w:bCs/>
          <w:color w:val="auto"/>
          <w:spacing w:val="-6"/>
          <w:kern w:val="2"/>
          <w:sz w:val="32"/>
          <w:szCs w:val="32"/>
          <w:lang w:val="en-US" w:eastAsia="zh-CN" w:bidi="ar-SA"/>
        </w:rPr>
        <w:t>检查成果</w:t>
      </w:r>
      <w:r>
        <w:rPr>
          <w:rFonts w:hint="eastAsia" w:eastAsia="方正仿宋_GBK" w:cs="Times New Roman"/>
          <w:b w:val="0"/>
          <w:bCs/>
          <w:color w:val="auto"/>
          <w:spacing w:val="-6"/>
          <w:kern w:val="2"/>
          <w:sz w:val="32"/>
          <w:szCs w:val="32"/>
          <w:lang w:val="en-US" w:eastAsia="zh-CN" w:bidi="ar-SA"/>
        </w:rPr>
        <w:t>是否符合</w:t>
      </w:r>
      <w:r>
        <w:rPr>
          <w:rFonts w:hint="default" w:ascii="Times New Roman" w:hAnsi="Times New Roman" w:eastAsia="方正仿宋_GBK" w:cs="Times New Roman"/>
          <w:b w:val="0"/>
          <w:bCs/>
          <w:color w:val="auto"/>
          <w:spacing w:val="-6"/>
          <w:kern w:val="2"/>
          <w:sz w:val="32"/>
          <w:szCs w:val="32"/>
          <w:lang w:val="en-US" w:eastAsia="zh-CN" w:bidi="ar-SA"/>
        </w:rPr>
        <w:t>曲靖市</w:t>
      </w:r>
      <w:r>
        <w:rPr>
          <w:rFonts w:hint="eastAsia" w:eastAsia="方正仿宋_GBK" w:cs="Times New Roman"/>
          <w:b w:val="0"/>
          <w:bCs/>
          <w:color w:val="auto"/>
          <w:spacing w:val="-6"/>
          <w:kern w:val="2"/>
          <w:sz w:val="32"/>
          <w:szCs w:val="32"/>
          <w:lang w:val="en-US" w:eastAsia="zh-CN" w:bidi="ar-SA"/>
        </w:rPr>
        <w:t>住房公积金管理中心</w:t>
      </w:r>
      <w:r>
        <w:rPr>
          <w:rFonts w:hint="default" w:ascii="Times New Roman" w:hAnsi="Times New Roman" w:eastAsia="方正仿宋_GBK" w:cs="Times New Roman"/>
          <w:b w:val="0"/>
          <w:bCs/>
          <w:color w:val="auto"/>
          <w:spacing w:val="-6"/>
          <w:kern w:val="2"/>
          <w:sz w:val="32"/>
          <w:szCs w:val="32"/>
          <w:lang w:val="en-US" w:eastAsia="zh-CN" w:bidi="ar-SA"/>
        </w:rPr>
        <w:t>相关工作要</w:t>
      </w:r>
      <w:r>
        <w:rPr>
          <w:rFonts w:hint="default" w:ascii="Times New Roman" w:hAnsi="Times New Roman" w:eastAsia="方正仿宋_GBK" w:cs="Times New Roman"/>
          <w:b w:val="0"/>
          <w:bCs/>
          <w:color w:val="auto"/>
          <w:kern w:val="2"/>
          <w:sz w:val="32"/>
          <w:szCs w:val="32"/>
          <w:lang w:val="en-US" w:eastAsia="zh-CN" w:bidi="ar-SA"/>
        </w:rPr>
        <w:t>求。</w:t>
      </w:r>
    </w:p>
    <w:p w14:paraId="1FD54894">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 xml:space="preserve">4.付款条件   </w:t>
      </w:r>
    </w:p>
    <w:p w14:paraId="2CF6562F">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所载</w:t>
      </w:r>
      <w:r>
        <w:rPr>
          <w:rFonts w:hint="default" w:ascii="Times New Roman" w:hAnsi="Times New Roman" w:eastAsia="方正仿宋_GBK" w:cs="Times New Roman"/>
          <w:b w:val="0"/>
          <w:bCs/>
          <w:color w:val="auto"/>
          <w:sz w:val="32"/>
          <w:szCs w:val="32"/>
          <w:lang w:eastAsia="zh-CN"/>
        </w:rPr>
        <w:t>购买</w:t>
      </w:r>
      <w:r>
        <w:rPr>
          <w:rFonts w:hint="default" w:ascii="Times New Roman" w:hAnsi="Times New Roman" w:eastAsia="方正仿宋_GBK" w:cs="Times New Roman"/>
          <w:b w:val="0"/>
          <w:bCs/>
          <w:color w:val="auto"/>
          <w:sz w:val="32"/>
          <w:szCs w:val="32"/>
          <w:lang w:val="en-US" w:eastAsia="zh-CN"/>
        </w:rPr>
        <w:t>服务项目目标、质量达标或超标，</w:t>
      </w:r>
      <w:r>
        <w:rPr>
          <w:rFonts w:hint="default" w:ascii="Times New Roman" w:hAnsi="Times New Roman" w:eastAsia="方正仿宋_GBK" w:cs="Times New Roman"/>
          <w:b w:val="0"/>
          <w:bCs/>
          <w:color w:val="auto"/>
          <w:sz w:val="32"/>
          <w:szCs w:val="32"/>
        </w:rPr>
        <w:t>验收合格后，</w:t>
      </w:r>
      <w:r>
        <w:rPr>
          <w:rFonts w:hint="eastAsia" w:ascii="Times New Roman" w:hAnsi="Times New Roman" w:eastAsia="方正仿宋_GBK" w:cs="Times New Roman"/>
          <w:b w:val="0"/>
          <w:bCs/>
          <w:color w:val="auto"/>
          <w:sz w:val="32"/>
          <w:szCs w:val="32"/>
          <w:lang w:val="en-US" w:eastAsia="zh-CN"/>
        </w:rPr>
        <w:t>财务管理科</w:t>
      </w:r>
      <w:r>
        <w:rPr>
          <w:rFonts w:hint="default" w:ascii="Times New Roman" w:hAnsi="Times New Roman" w:eastAsia="方正仿宋_GBK" w:cs="Times New Roman"/>
          <w:b w:val="0"/>
          <w:bCs/>
          <w:color w:val="auto"/>
          <w:sz w:val="32"/>
          <w:szCs w:val="32"/>
          <w:lang w:val="en-US" w:eastAsia="zh-CN"/>
        </w:rPr>
        <w:t>按</w:t>
      </w:r>
      <w:r>
        <w:rPr>
          <w:rFonts w:hint="eastAsia" w:ascii="Times New Roman" w:hAnsi="Times New Roman" w:eastAsia="方正仿宋_GBK" w:cs="Times New Roman"/>
          <w:b w:val="0"/>
          <w:bCs/>
          <w:color w:val="auto"/>
          <w:sz w:val="32"/>
          <w:szCs w:val="32"/>
          <w:lang w:val="en-US" w:eastAsia="zh-CN"/>
        </w:rPr>
        <w:t>中心</w:t>
      </w:r>
      <w:r>
        <w:rPr>
          <w:rFonts w:hint="default" w:ascii="Times New Roman" w:hAnsi="Times New Roman" w:eastAsia="方正仿宋_GBK" w:cs="Times New Roman"/>
          <w:b w:val="0"/>
          <w:bCs/>
          <w:color w:val="auto"/>
          <w:sz w:val="32"/>
          <w:szCs w:val="32"/>
          <w:lang w:val="en-US" w:eastAsia="zh-CN"/>
        </w:rPr>
        <w:t>管理规定办理资金支付手续，</w:t>
      </w:r>
      <w:r>
        <w:rPr>
          <w:rFonts w:hint="default" w:ascii="Times New Roman" w:hAnsi="Times New Roman" w:eastAsia="方正仿宋_GBK" w:cs="Times New Roman"/>
          <w:b w:val="0"/>
          <w:bCs/>
          <w:color w:val="auto"/>
          <w:sz w:val="32"/>
          <w:szCs w:val="32"/>
        </w:rPr>
        <w:t>按</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约定支付</w:t>
      </w:r>
      <w:r>
        <w:rPr>
          <w:rFonts w:hint="default" w:ascii="Times New Roman" w:hAnsi="Times New Roman" w:eastAsia="方正仿宋_GBK" w:cs="Times New Roman"/>
          <w:b w:val="0"/>
          <w:bCs/>
          <w:color w:val="auto"/>
          <w:sz w:val="32"/>
          <w:szCs w:val="32"/>
          <w:lang w:val="en-US" w:eastAsia="zh-CN"/>
        </w:rPr>
        <w:t>款项</w:t>
      </w:r>
      <w:r>
        <w:rPr>
          <w:rFonts w:hint="default" w:ascii="Times New Roman" w:hAnsi="Times New Roman" w:eastAsia="方正仿宋_GBK" w:cs="Times New Roman"/>
          <w:b w:val="0"/>
          <w:bCs/>
          <w:color w:val="auto"/>
          <w:sz w:val="32"/>
          <w:szCs w:val="32"/>
        </w:rPr>
        <w:t>。</w:t>
      </w:r>
    </w:p>
    <w:p w14:paraId="7FC23C19">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5.法律责任</w:t>
      </w:r>
    </w:p>
    <w:p w14:paraId="5CD8F34E">
      <w:pPr>
        <w:pStyle w:val="8"/>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签订后，当事人必须全面履行</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规定的义务，保证</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顺利执行。成交</w:t>
      </w:r>
      <w:r>
        <w:rPr>
          <w:rFonts w:hint="default" w:ascii="Times New Roman" w:hAnsi="Times New Roman" w:eastAsia="方正仿宋_GBK" w:cs="Times New Roman"/>
          <w:b w:val="0"/>
          <w:bCs/>
          <w:color w:val="auto"/>
          <w:sz w:val="32"/>
          <w:szCs w:val="32"/>
          <w:lang w:eastAsia="zh-CN"/>
        </w:rPr>
        <w:t>公司</w:t>
      </w:r>
      <w:r>
        <w:rPr>
          <w:rFonts w:hint="default" w:ascii="Times New Roman" w:hAnsi="Times New Roman" w:eastAsia="方正仿宋_GBK" w:cs="Times New Roman"/>
          <w:b w:val="0"/>
          <w:bCs/>
          <w:color w:val="auto"/>
          <w:sz w:val="32"/>
          <w:szCs w:val="32"/>
        </w:rPr>
        <w:t>不得向他人转让成交项目，也不得将项目分解后向他人转让。履行</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过程中出现纠纷的，按《中华人民共和国</w:t>
      </w:r>
      <w:r>
        <w:rPr>
          <w:rFonts w:hint="default" w:ascii="Times New Roman" w:hAnsi="Times New Roman" w:eastAsia="方正仿宋_GBK" w:cs="Times New Roman"/>
          <w:b w:val="0"/>
          <w:bCs/>
          <w:color w:val="auto"/>
          <w:sz w:val="32"/>
          <w:szCs w:val="32"/>
          <w:lang w:eastAsia="zh-CN"/>
        </w:rPr>
        <w:t>民法典</w:t>
      </w:r>
      <w:r>
        <w:rPr>
          <w:rFonts w:hint="default" w:ascii="Times New Roman" w:hAnsi="Times New Roman" w:eastAsia="方正仿宋_GBK" w:cs="Times New Roman"/>
          <w:b w:val="0"/>
          <w:bCs/>
          <w:color w:val="auto"/>
          <w:sz w:val="32"/>
          <w:szCs w:val="32"/>
        </w:rPr>
        <w:t>》规定处理。</w:t>
      </w:r>
    </w:p>
    <w:p w14:paraId="0392B9D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b w:val="0"/>
          <w:bCs/>
          <w:color w:val="000000" w:themeColor="text1"/>
          <w:sz w:val="32"/>
          <w:szCs w:val="32"/>
          <w14:textFill>
            <w14:solidFill>
              <w14:schemeClr w14:val="tx1"/>
            </w14:solidFill>
          </w14:textFill>
        </w:rPr>
      </w:pPr>
    </w:p>
    <w:p w14:paraId="130BAC7D">
      <w:pPr>
        <w:pStyle w:val="15"/>
        <w:rPr>
          <w:rFonts w:hint="default" w:ascii="Times New Roman" w:hAnsi="Times New Roman" w:eastAsia="仿宋_GB2312" w:cs="Times New Roman"/>
          <w:b w:val="0"/>
          <w:bCs/>
          <w:color w:val="000000" w:themeColor="text1"/>
          <w:sz w:val="32"/>
          <w:szCs w:val="32"/>
          <w14:textFill>
            <w14:solidFill>
              <w14:schemeClr w14:val="tx1"/>
            </w14:solidFill>
          </w14:textFill>
        </w:rPr>
      </w:pPr>
    </w:p>
    <w:p w14:paraId="51458375">
      <w:pPr>
        <w:pStyle w:val="8"/>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kern w:val="0"/>
          <w:sz w:val="30"/>
          <w:szCs w:val="30"/>
          <w:lang w:val="en-US" w:eastAsia="zh-CN" w:bidi="ar"/>
        </w:rPr>
      </w:pPr>
    </w:p>
    <w:p w14:paraId="1118E1BA">
      <w:pPr>
        <w:rPr>
          <w:rFonts w:hint="default" w:ascii="Times New Roman" w:hAnsi="Times New Roman" w:eastAsia="仿宋_GB2312" w:cs="Times New Roman"/>
          <w:b/>
          <w:kern w:val="0"/>
          <w:sz w:val="30"/>
          <w:szCs w:val="30"/>
          <w:lang w:val="en-US" w:eastAsia="zh-CN" w:bidi="ar"/>
        </w:rPr>
      </w:pPr>
    </w:p>
    <w:p w14:paraId="1E1B1932">
      <w:pPr>
        <w:pStyle w:val="8"/>
        <w:keepNext w:val="0"/>
        <w:keepLines w:val="0"/>
        <w:pageBreakBefore w:val="0"/>
        <w:widowControl w:val="0"/>
        <w:kinsoku/>
        <w:wordWrap/>
        <w:overflowPunct/>
        <w:topLinePunct w:val="0"/>
        <w:autoSpaceDE/>
        <w:autoSpaceDN/>
        <w:bidi w:val="0"/>
        <w:adjustRightInd/>
        <w:snapToGrid/>
        <w:spacing w:line="720" w:lineRule="exact"/>
        <w:jc w:val="both"/>
        <w:textAlignment w:val="auto"/>
        <w:rPr>
          <w:rFonts w:hint="default" w:ascii="Times New Roman" w:hAnsi="Times New Roman" w:eastAsia="方正小标宋_GBK" w:cs="Times New Roman"/>
          <w:b w:val="0"/>
          <w:bCs/>
          <w:sz w:val="44"/>
          <w:szCs w:val="44"/>
          <w:lang w:val="en-US" w:eastAsia="zh-CN"/>
        </w:rPr>
      </w:pPr>
    </w:p>
    <w:p w14:paraId="47A886A8">
      <w:pPr>
        <w:pStyle w:val="8"/>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default" w:ascii="Times New Roman" w:hAnsi="Times New Roman" w:eastAsia="方正小标宋_GBK" w:cs="Times New Roman"/>
          <w:b w:val="0"/>
          <w:bCs/>
          <w:sz w:val="44"/>
          <w:szCs w:val="44"/>
          <w:lang w:val="en-US" w:eastAsia="zh-CN"/>
        </w:rPr>
      </w:pPr>
      <w:r>
        <w:rPr>
          <w:rFonts w:hint="default" w:ascii="Times New Roman" w:hAnsi="Times New Roman" w:eastAsia="方正小标宋_GBK" w:cs="Times New Roman"/>
          <w:b w:val="0"/>
          <w:bCs/>
          <w:sz w:val="44"/>
          <w:szCs w:val="44"/>
          <w:lang w:val="en-US" w:eastAsia="zh-CN"/>
        </w:rPr>
        <w:t>第四章 采购需求</w:t>
      </w:r>
    </w:p>
    <w:p w14:paraId="339AF541">
      <w:pPr>
        <w:rPr>
          <w:lang w:val="en-US" w:eastAsia="zh-CN"/>
        </w:rPr>
      </w:pPr>
    </w:p>
    <w:p w14:paraId="10460A46">
      <w:pPr>
        <w:keepNext w:val="0"/>
        <w:keepLines w:val="0"/>
        <w:pageBreakBefore w:val="0"/>
        <w:widowControl w:val="0"/>
        <w:kinsoku/>
        <w:wordWrap/>
        <w:overflowPunct/>
        <w:topLinePunct w:val="0"/>
        <w:autoSpaceDE/>
        <w:autoSpaceDN/>
        <w:bidi w:val="0"/>
        <w:adjustRightInd w:val="0"/>
        <w:snapToGrid w:val="0"/>
        <w:spacing w:beforeLines="0" w:afterLines="0" w:line="720" w:lineRule="exact"/>
        <w:jc w:val="center"/>
        <w:textAlignment w:val="auto"/>
        <w:outlineLvl w:val="0"/>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t>曲靖市</w:t>
      </w:r>
      <w:r>
        <w:rPr>
          <w:rFonts w:hint="eastAsia" w:ascii="方正小标宋_GBK" w:hAnsi="方正小标宋_GBK" w:eastAsia="方正小标宋_GBK" w:cs="方正小标宋_GBK"/>
          <w:b w:val="0"/>
          <w:bCs/>
          <w:sz w:val="44"/>
          <w:szCs w:val="44"/>
          <w:lang w:val="en-US" w:eastAsia="zh-CN"/>
        </w:rPr>
        <w:t>住房公积金管理中心</w:t>
      </w:r>
      <w:r>
        <w:rPr>
          <w:rFonts w:hint="eastAsia" w:ascii="方正小标宋_GBK" w:hAnsi="方正小标宋_GBK" w:eastAsia="方正小标宋_GBK" w:cs="方正小标宋_GBK"/>
          <w:b w:val="0"/>
          <w:bCs/>
          <w:sz w:val="44"/>
          <w:szCs w:val="44"/>
        </w:rPr>
        <w:t>2025年度</w:t>
      </w:r>
      <w:r>
        <w:rPr>
          <w:rFonts w:hint="eastAsia" w:ascii="方正小标宋_GBK" w:hAnsi="方正小标宋_GBK" w:eastAsia="方正小标宋_GBK" w:cs="方正小标宋_GBK"/>
          <w:b w:val="0"/>
          <w:bCs/>
          <w:sz w:val="44"/>
          <w:szCs w:val="44"/>
          <w:lang w:val="en-US" w:eastAsia="zh-CN"/>
        </w:rPr>
        <w:t>及2026年1-5月</w:t>
      </w:r>
      <w:r>
        <w:rPr>
          <w:rFonts w:hint="eastAsia" w:ascii="方正小标宋_GBK" w:hAnsi="方正小标宋_GBK" w:eastAsia="方正小标宋_GBK" w:cs="方正小标宋_GBK"/>
          <w:b w:val="0"/>
          <w:bCs/>
          <w:sz w:val="44"/>
          <w:szCs w:val="44"/>
        </w:rPr>
        <w:t>档案</w:t>
      </w:r>
      <w:r>
        <w:rPr>
          <w:rFonts w:hint="eastAsia" w:ascii="方正小标宋_GBK" w:hAnsi="方正小标宋_GBK" w:eastAsia="方正小标宋_GBK" w:cs="方正小标宋_GBK"/>
          <w:b w:val="0"/>
          <w:bCs/>
          <w:sz w:val="44"/>
          <w:szCs w:val="44"/>
          <w:lang w:val="en-US" w:eastAsia="zh-CN"/>
        </w:rPr>
        <w:t>整理及</w:t>
      </w:r>
      <w:r>
        <w:rPr>
          <w:rFonts w:hint="eastAsia" w:ascii="方正小标宋_GBK" w:hAnsi="方正小标宋_GBK" w:eastAsia="方正小标宋_GBK" w:cs="方正小标宋_GBK"/>
          <w:b w:val="0"/>
          <w:bCs/>
          <w:sz w:val="44"/>
          <w:szCs w:val="44"/>
        </w:rPr>
        <w:t>数字化加工采购技术</w:t>
      </w:r>
    </w:p>
    <w:p w14:paraId="5B68164B">
      <w:pPr>
        <w:keepNext w:val="0"/>
        <w:keepLines w:val="0"/>
        <w:pageBreakBefore w:val="0"/>
        <w:widowControl w:val="0"/>
        <w:kinsoku/>
        <w:wordWrap/>
        <w:overflowPunct/>
        <w:topLinePunct w:val="0"/>
        <w:autoSpaceDE/>
        <w:autoSpaceDN/>
        <w:bidi w:val="0"/>
        <w:adjustRightInd w:val="0"/>
        <w:snapToGrid w:val="0"/>
        <w:spacing w:beforeLines="0" w:afterLines="0" w:line="720" w:lineRule="exact"/>
        <w:jc w:val="center"/>
        <w:textAlignment w:val="auto"/>
        <w:outlineLvl w:val="0"/>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t>服务及标准要求</w:t>
      </w:r>
    </w:p>
    <w:p w14:paraId="7B4DEE9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outlineLvl w:val="0"/>
        <w:rPr>
          <w:rFonts w:hint="default" w:ascii="Times New Roman" w:hAnsi="Times New Roman" w:eastAsia="方正仿宋_GBK" w:cs="Times New Roman"/>
          <w:b w:val="0"/>
          <w:bCs/>
          <w:sz w:val="32"/>
          <w:szCs w:val="32"/>
        </w:rPr>
      </w:pPr>
    </w:p>
    <w:p w14:paraId="447F9482">
      <w:pPr>
        <w:pageBreakBefore w:val="0"/>
        <w:widowControl/>
        <w:kinsoku/>
        <w:wordWrap/>
        <w:overflowPunct/>
        <w:topLinePunct w:val="0"/>
        <w:autoSpaceDE/>
        <w:autoSpaceDN/>
        <w:bidi w:val="0"/>
        <w:spacing w:line="600" w:lineRule="exact"/>
        <w:ind w:firstLine="640" w:firstLineChars="200"/>
        <w:jc w:val="both"/>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一、项目概况</w:t>
      </w:r>
    </w:p>
    <w:p w14:paraId="5508000A">
      <w:pPr>
        <w:pageBreakBefore w:val="0"/>
        <w:numPr>
          <w:ilvl w:val="0"/>
          <w:numId w:val="0"/>
        </w:numPr>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1.项目名称：曲靖市</w:t>
      </w:r>
      <w:r>
        <w:rPr>
          <w:rFonts w:hint="eastAsia" w:eastAsia="方正仿宋_GBK" w:cs="Times New Roman"/>
          <w:sz w:val="32"/>
          <w:szCs w:val="32"/>
          <w:lang w:val="en-US" w:eastAsia="zh-CN"/>
        </w:rPr>
        <w:t>住房公积金管理中心</w:t>
      </w:r>
      <w:r>
        <w:rPr>
          <w:rFonts w:hint="default" w:ascii="Times New Roman" w:hAnsi="Times New Roman" w:eastAsia="方正仿宋_GBK" w:cs="Times New Roman"/>
          <w:sz w:val="32"/>
          <w:szCs w:val="32"/>
        </w:rPr>
        <w:t>2025年度</w:t>
      </w:r>
      <w:r>
        <w:rPr>
          <w:rFonts w:hint="eastAsia" w:eastAsia="方正仿宋_GBK" w:cs="Times New Roman"/>
          <w:sz w:val="32"/>
          <w:szCs w:val="32"/>
          <w:lang w:val="en-US" w:eastAsia="zh-CN"/>
        </w:rPr>
        <w:t>及2026年1-5月</w:t>
      </w:r>
      <w:r>
        <w:rPr>
          <w:rFonts w:hint="default" w:ascii="Times New Roman" w:hAnsi="Times New Roman" w:eastAsia="方正仿宋_GBK" w:cs="Times New Roman"/>
          <w:sz w:val="32"/>
          <w:szCs w:val="32"/>
        </w:rPr>
        <w:t>档案</w:t>
      </w:r>
      <w:r>
        <w:rPr>
          <w:rFonts w:hint="eastAsia" w:eastAsia="方正仿宋_GBK" w:cs="Times New Roman"/>
          <w:sz w:val="32"/>
          <w:szCs w:val="32"/>
          <w:lang w:val="en-US" w:eastAsia="zh-CN"/>
        </w:rPr>
        <w:t>整理及</w:t>
      </w:r>
      <w:r>
        <w:rPr>
          <w:rFonts w:hint="default" w:ascii="Times New Roman" w:hAnsi="Times New Roman" w:eastAsia="方正仿宋_GBK" w:cs="Times New Roman"/>
          <w:sz w:val="32"/>
          <w:szCs w:val="32"/>
        </w:rPr>
        <w:t>数字化加工服务项目</w:t>
      </w:r>
    </w:p>
    <w:p w14:paraId="6721D0AD">
      <w:pPr>
        <w:pageBreakBefore w:val="0"/>
        <w:numPr>
          <w:ilvl w:val="0"/>
          <w:numId w:val="0"/>
        </w:numPr>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2.服务内容：主要包含以下内容：为曲靖市</w:t>
      </w:r>
      <w:r>
        <w:rPr>
          <w:rFonts w:hint="eastAsia" w:eastAsia="方正仿宋_GBK" w:cs="Times New Roman"/>
          <w:sz w:val="32"/>
          <w:szCs w:val="32"/>
          <w:lang w:val="en-US" w:eastAsia="zh-CN"/>
        </w:rPr>
        <w:t>住房公积金管理中心</w:t>
      </w:r>
      <w:r>
        <w:rPr>
          <w:rFonts w:hint="default" w:ascii="Times New Roman" w:hAnsi="Times New Roman" w:eastAsia="方正仿宋_GBK" w:cs="Times New Roman"/>
          <w:sz w:val="32"/>
          <w:szCs w:val="32"/>
        </w:rPr>
        <w:t>提供档案室数字化加工服务，主要包括档案整理、扫描加工、图像处理、目录制作、档案装订、图像数据挂接等。</w:t>
      </w:r>
    </w:p>
    <w:p w14:paraId="510DA0B2">
      <w:pPr>
        <w:pageBreakBefore w:val="0"/>
        <w:numPr>
          <w:ilvl w:val="0"/>
          <w:numId w:val="0"/>
        </w:numPr>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color w:val="FF0000"/>
          <w:sz w:val="32"/>
          <w:szCs w:val="32"/>
        </w:rPr>
      </w:pPr>
      <w:r>
        <w:rPr>
          <w:rFonts w:hint="default" w:ascii="Times New Roman" w:hAnsi="Times New Roman" w:eastAsia="方正仿宋_GBK" w:cs="Times New Roman"/>
          <w:sz w:val="32"/>
          <w:szCs w:val="32"/>
        </w:rPr>
        <w:t>3.服务期限：</w:t>
      </w:r>
      <w:r>
        <w:rPr>
          <w:rFonts w:hint="default" w:ascii="Times New Roman" w:hAnsi="Times New Roman" w:eastAsia="方正仿宋_GBK" w:cs="Times New Roman"/>
          <w:color w:val="auto"/>
          <w:sz w:val="32"/>
          <w:szCs w:val="32"/>
        </w:rPr>
        <w:t>自合同签订之日起</w:t>
      </w:r>
      <w:r>
        <w:rPr>
          <w:rFonts w:hint="eastAsia" w:eastAsia="方正仿宋_GBK" w:cs="Times New Roman"/>
          <w:color w:val="auto"/>
          <w:sz w:val="32"/>
          <w:szCs w:val="32"/>
          <w:lang w:val="en-US" w:eastAsia="zh-CN"/>
        </w:rPr>
        <w:t>30</w:t>
      </w:r>
      <w:r>
        <w:rPr>
          <w:rFonts w:hint="default" w:ascii="Times New Roman" w:hAnsi="Times New Roman" w:eastAsia="方正仿宋_GBK" w:cs="Times New Roman"/>
          <w:color w:val="auto"/>
          <w:sz w:val="32"/>
          <w:szCs w:val="32"/>
        </w:rPr>
        <w:t>日历天内完成。</w:t>
      </w:r>
    </w:p>
    <w:p w14:paraId="5B567A97">
      <w:pPr>
        <w:pageBreakBefore w:val="0"/>
        <w:numPr>
          <w:ilvl w:val="0"/>
          <w:numId w:val="0"/>
        </w:numPr>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4.服务地点：曲靖市</w:t>
      </w:r>
      <w:r>
        <w:rPr>
          <w:rFonts w:hint="eastAsia" w:eastAsia="方正仿宋_GBK" w:cs="Times New Roman"/>
          <w:sz w:val="32"/>
          <w:szCs w:val="32"/>
          <w:lang w:val="en-US" w:eastAsia="zh-CN"/>
        </w:rPr>
        <w:t>住房公积金管理中心</w:t>
      </w:r>
      <w:r>
        <w:rPr>
          <w:rFonts w:hint="default" w:ascii="Times New Roman" w:hAnsi="Times New Roman" w:eastAsia="方正仿宋_GBK" w:cs="Times New Roman"/>
          <w:sz w:val="32"/>
          <w:szCs w:val="32"/>
        </w:rPr>
        <w:t>内。</w:t>
      </w:r>
    </w:p>
    <w:p w14:paraId="0506A28A">
      <w:pPr>
        <w:pageBreakBefore w:val="0"/>
        <w:numPr>
          <w:ilvl w:val="0"/>
          <w:numId w:val="0"/>
        </w:numPr>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color w:val="FF0000"/>
          <w:sz w:val="32"/>
          <w:szCs w:val="32"/>
        </w:rPr>
      </w:pPr>
      <w:r>
        <w:rPr>
          <w:rFonts w:hint="default" w:ascii="Times New Roman" w:hAnsi="Times New Roman" w:eastAsia="方正仿宋_GBK" w:cs="Times New Roman"/>
          <w:sz w:val="32"/>
          <w:szCs w:val="32"/>
        </w:rPr>
        <w:t>5.项目最高限价金额：</w:t>
      </w:r>
      <w:r>
        <w:rPr>
          <w:rFonts w:hint="eastAsia" w:eastAsia="方正仿宋_GBK" w:cs="Times New Roman"/>
          <w:sz w:val="32"/>
          <w:szCs w:val="32"/>
          <w:lang w:val="en-US" w:eastAsia="zh-CN"/>
        </w:rPr>
        <w:t>50000</w:t>
      </w:r>
      <w:r>
        <w:rPr>
          <w:rFonts w:hint="default" w:ascii="Times New Roman" w:hAnsi="Times New Roman" w:eastAsia="方正仿宋_GBK" w:cs="Times New Roman"/>
          <w:sz w:val="32"/>
          <w:szCs w:val="32"/>
        </w:rPr>
        <w:t>元</w:t>
      </w:r>
      <w:r>
        <w:rPr>
          <w:rFonts w:hint="default" w:ascii="Times New Roman" w:hAnsi="Times New Roman" w:eastAsia="方正仿宋_GBK" w:cs="Times New Roman"/>
          <w:color w:val="auto"/>
          <w:sz w:val="32"/>
          <w:szCs w:val="32"/>
        </w:rPr>
        <w:t>。</w:t>
      </w:r>
    </w:p>
    <w:p w14:paraId="07EC47A7">
      <w:pPr>
        <w:pageBreakBefore w:val="0"/>
        <w:widowControl/>
        <w:kinsoku/>
        <w:wordWrap/>
        <w:overflowPunct/>
        <w:topLinePunct w:val="0"/>
        <w:autoSpaceDE/>
        <w:autoSpaceDN/>
        <w:bidi w:val="0"/>
        <w:spacing w:line="600" w:lineRule="exact"/>
        <w:ind w:firstLine="640" w:firstLineChars="200"/>
        <w:jc w:val="both"/>
        <w:textAlignment w:val="auto"/>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二、服务需求</w:t>
      </w:r>
      <w:r>
        <w:rPr>
          <w:rFonts w:hint="eastAsia" w:ascii="方正黑体_GBK" w:hAnsi="方正黑体_GBK" w:eastAsia="方正黑体_GBK" w:cs="方正黑体_GBK"/>
          <w:sz w:val="32"/>
          <w:szCs w:val="32"/>
          <w:lang w:eastAsia="zh-CN"/>
        </w:rPr>
        <w:t>一览表</w:t>
      </w:r>
    </w:p>
    <w:tbl>
      <w:tblPr>
        <w:tblStyle w:val="16"/>
        <w:tblW w:w="0" w:type="auto"/>
        <w:tblInd w:w="5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163"/>
        <w:gridCol w:w="1650"/>
        <w:gridCol w:w="1037"/>
      </w:tblGrid>
      <w:tr w14:paraId="0338D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trPr>
        <w:tc>
          <w:tcPr>
            <w:tcW w:w="562" w:type="dxa"/>
            <w:tcBorders>
              <w:top w:val="single" w:color="auto" w:sz="4" w:space="0"/>
              <w:left w:val="single" w:color="auto" w:sz="4" w:space="0"/>
              <w:bottom w:val="single" w:color="auto" w:sz="4" w:space="0"/>
              <w:right w:val="single" w:color="auto" w:sz="4" w:space="0"/>
              <w:tl2br w:val="nil"/>
              <w:tr2bl w:val="nil"/>
            </w:tcBorders>
            <w:noWrap w:val="0"/>
            <w:vAlign w:val="top"/>
          </w:tcPr>
          <w:p w14:paraId="67DCB0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序号</w:t>
            </w:r>
          </w:p>
        </w:tc>
        <w:tc>
          <w:tcPr>
            <w:tcW w:w="3163" w:type="dxa"/>
            <w:tcBorders>
              <w:top w:val="single" w:color="auto" w:sz="4" w:space="0"/>
              <w:left w:val="single" w:color="auto" w:sz="4" w:space="0"/>
              <w:bottom w:val="single" w:color="auto" w:sz="4" w:space="0"/>
              <w:right w:val="single" w:color="auto" w:sz="4" w:space="0"/>
              <w:tl2br w:val="nil"/>
              <w:tr2bl w:val="nil"/>
            </w:tcBorders>
            <w:noWrap w:val="0"/>
            <w:vAlign w:val="top"/>
          </w:tcPr>
          <w:p w14:paraId="164504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档案种类</w:t>
            </w:r>
          </w:p>
        </w:tc>
        <w:tc>
          <w:tcPr>
            <w:tcW w:w="1650" w:type="dxa"/>
            <w:tcBorders>
              <w:top w:val="single" w:color="auto" w:sz="4" w:space="0"/>
              <w:left w:val="single" w:color="auto" w:sz="4" w:space="0"/>
              <w:bottom w:val="single" w:color="auto" w:sz="4" w:space="0"/>
              <w:right w:val="single" w:color="auto" w:sz="4" w:space="0"/>
              <w:tl2br w:val="nil"/>
              <w:tr2bl w:val="nil"/>
            </w:tcBorders>
            <w:noWrap w:val="0"/>
            <w:vAlign w:val="top"/>
          </w:tcPr>
          <w:p w14:paraId="251D54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预估业务量</w:t>
            </w:r>
          </w:p>
        </w:tc>
        <w:tc>
          <w:tcPr>
            <w:tcW w:w="1037" w:type="dxa"/>
            <w:tcBorders>
              <w:top w:val="single" w:color="auto" w:sz="4" w:space="0"/>
              <w:left w:val="single" w:color="auto" w:sz="4" w:space="0"/>
              <w:bottom w:val="single" w:color="auto" w:sz="4" w:space="0"/>
              <w:right w:val="single" w:color="auto" w:sz="4" w:space="0"/>
              <w:tl2br w:val="nil"/>
              <w:tr2bl w:val="nil"/>
            </w:tcBorders>
            <w:noWrap w:val="0"/>
            <w:vAlign w:val="top"/>
          </w:tcPr>
          <w:p w14:paraId="239B3B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单位</w:t>
            </w:r>
          </w:p>
        </w:tc>
      </w:tr>
      <w:tr w14:paraId="614F1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562" w:type="dxa"/>
            <w:tcBorders>
              <w:top w:val="single" w:color="auto" w:sz="4" w:space="0"/>
              <w:left w:val="single" w:color="auto" w:sz="4" w:space="0"/>
              <w:bottom w:val="single" w:color="auto" w:sz="4" w:space="0"/>
              <w:right w:val="single" w:color="auto" w:sz="4" w:space="0"/>
              <w:tl2br w:val="nil"/>
              <w:tr2bl w:val="nil"/>
            </w:tcBorders>
            <w:noWrap w:val="0"/>
            <w:vAlign w:val="top"/>
          </w:tcPr>
          <w:p w14:paraId="1A71BE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1</w:t>
            </w:r>
          </w:p>
        </w:tc>
        <w:tc>
          <w:tcPr>
            <w:tcW w:w="3163" w:type="dxa"/>
            <w:tcBorders>
              <w:top w:val="single" w:color="auto" w:sz="4" w:space="0"/>
              <w:left w:val="single" w:color="auto" w:sz="4" w:space="0"/>
              <w:bottom w:val="single" w:color="auto" w:sz="4" w:space="0"/>
              <w:right w:val="single" w:color="auto" w:sz="4" w:space="0"/>
              <w:tl2br w:val="nil"/>
              <w:tr2bl w:val="nil"/>
            </w:tcBorders>
            <w:noWrap w:val="0"/>
            <w:vAlign w:val="top"/>
          </w:tcPr>
          <w:p w14:paraId="20D4A1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贷款档案</w:t>
            </w:r>
          </w:p>
        </w:tc>
        <w:tc>
          <w:tcPr>
            <w:tcW w:w="1650" w:type="dxa"/>
            <w:tcBorders>
              <w:top w:val="single" w:color="auto" w:sz="4" w:space="0"/>
              <w:left w:val="single" w:color="auto" w:sz="4" w:space="0"/>
              <w:bottom w:val="single" w:color="auto" w:sz="4" w:space="0"/>
              <w:right w:val="single" w:color="auto" w:sz="4" w:space="0"/>
              <w:tl2br w:val="nil"/>
              <w:tr2bl w:val="nil"/>
            </w:tcBorders>
            <w:noWrap w:val="0"/>
            <w:vAlign w:val="top"/>
          </w:tcPr>
          <w:p w14:paraId="33A171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3372</w:t>
            </w:r>
          </w:p>
        </w:tc>
        <w:tc>
          <w:tcPr>
            <w:tcW w:w="1037" w:type="dxa"/>
            <w:tcBorders>
              <w:top w:val="single" w:color="auto" w:sz="4" w:space="0"/>
              <w:left w:val="single" w:color="auto" w:sz="4" w:space="0"/>
              <w:bottom w:val="single" w:color="auto" w:sz="4" w:space="0"/>
              <w:right w:val="single" w:color="auto" w:sz="4" w:space="0"/>
              <w:tl2br w:val="nil"/>
              <w:tr2bl w:val="nil"/>
            </w:tcBorders>
            <w:noWrap w:val="0"/>
            <w:vAlign w:val="top"/>
          </w:tcPr>
          <w:p w14:paraId="108C14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盒</w:t>
            </w:r>
          </w:p>
        </w:tc>
      </w:tr>
      <w:tr w14:paraId="0FEB6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2" w:type="dxa"/>
            <w:tcBorders>
              <w:top w:val="single" w:color="auto" w:sz="4" w:space="0"/>
              <w:left w:val="single" w:color="auto" w:sz="4" w:space="0"/>
              <w:bottom w:val="single" w:color="auto" w:sz="4" w:space="0"/>
              <w:right w:val="single" w:color="auto" w:sz="4" w:space="0"/>
              <w:tl2br w:val="nil"/>
              <w:tr2bl w:val="nil"/>
            </w:tcBorders>
            <w:noWrap w:val="0"/>
            <w:vAlign w:val="top"/>
          </w:tcPr>
          <w:p w14:paraId="47E1EE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2</w:t>
            </w:r>
          </w:p>
        </w:tc>
        <w:tc>
          <w:tcPr>
            <w:tcW w:w="3163" w:type="dxa"/>
            <w:tcBorders>
              <w:top w:val="single" w:color="auto" w:sz="4" w:space="0"/>
              <w:left w:val="single" w:color="auto" w:sz="4" w:space="0"/>
              <w:bottom w:val="single" w:color="auto" w:sz="4" w:space="0"/>
              <w:right w:val="single" w:color="auto" w:sz="4" w:space="0"/>
              <w:tl2br w:val="nil"/>
              <w:tr2bl w:val="nil"/>
            </w:tcBorders>
            <w:noWrap w:val="0"/>
            <w:vAlign w:val="top"/>
          </w:tcPr>
          <w:p w14:paraId="7727F0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其他业务档案（归集、提取）</w:t>
            </w:r>
          </w:p>
        </w:tc>
        <w:tc>
          <w:tcPr>
            <w:tcW w:w="1650" w:type="dxa"/>
            <w:tcBorders>
              <w:top w:val="single" w:color="auto" w:sz="4" w:space="0"/>
              <w:left w:val="single" w:color="auto" w:sz="4" w:space="0"/>
              <w:bottom w:val="single" w:color="auto" w:sz="4" w:space="0"/>
              <w:right w:val="single" w:color="auto" w:sz="4" w:space="0"/>
              <w:tl2br w:val="nil"/>
              <w:tr2bl w:val="nil"/>
            </w:tcBorders>
            <w:noWrap w:val="0"/>
            <w:vAlign w:val="top"/>
          </w:tcPr>
          <w:p w14:paraId="6FE788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161</w:t>
            </w:r>
          </w:p>
        </w:tc>
        <w:tc>
          <w:tcPr>
            <w:tcW w:w="1037" w:type="dxa"/>
            <w:tcBorders>
              <w:top w:val="single" w:color="auto" w:sz="4" w:space="0"/>
              <w:left w:val="single" w:color="auto" w:sz="4" w:space="0"/>
              <w:bottom w:val="single" w:color="auto" w:sz="4" w:space="0"/>
              <w:right w:val="single" w:color="auto" w:sz="4" w:space="0"/>
              <w:tl2br w:val="nil"/>
              <w:tr2bl w:val="nil"/>
            </w:tcBorders>
            <w:noWrap w:val="0"/>
            <w:vAlign w:val="top"/>
          </w:tcPr>
          <w:p w14:paraId="14E098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盒</w:t>
            </w:r>
          </w:p>
        </w:tc>
      </w:tr>
      <w:tr w14:paraId="6F2D4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562" w:type="dxa"/>
            <w:tcBorders>
              <w:top w:val="single" w:color="auto" w:sz="4" w:space="0"/>
              <w:left w:val="single" w:color="auto" w:sz="4" w:space="0"/>
              <w:bottom w:val="single" w:color="auto" w:sz="4" w:space="0"/>
              <w:right w:val="single" w:color="auto" w:sz="4" w:space="0"/>
              <w:tl2br w:val="nil"/>
              <w:tr2bl w:val="nil"/>
            </w:tcBorders>
            <w:noWrap w:val="0"/>
            <w:vAlign w:val="top"/>
          </w:tcPr>
          <w:p w14:paraId="04D5E3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3</w:t>
            </w:r>
          </w:p>
        </w:tc>
        <w:tc>
          <w:tcPr>
            <w:tcW w:w="3163" w:type="dxa"/>
            <w:tcBorders>
              <w:top w:val="single" w:color="auto" w:sz="4" w:space="0"/>
              <w:left w:val="single" w:color="auto" w:sz="4" w:space="0"/>
              <w:bottom w:val="single" w:color="auto" w:sz="4" w:space="0"/>
              <w:right w:val="single" w:color="auto" w:sz="4" w:space="0"/>
              <w:tl2br w:val="nil"/>
              <w:tr2bl w:val="nil"/>
            </w:tcBorders>
            <w:noWrap w:val="0"/>
            <w:vAlign w:val="top"/>
          </w:tcPr>
          <w:p w14:paraId="564272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文书档案</w:t>
            </w:r>
          </w:p>
        </w:tc>
        <w:tc>
          <w:tcPr>
            <w:tcW w:w="1650" w:type="dxa"/>
            <w:tcBorders>
              <w:top w:val="single" w:color="auto" w:sz="4" w:space="0"/>
              <w:left w:val="single" w:color="auto" w:sz="4" w:space="0"/>
              <w:bottom w:val="single" w:color="auto" w:sz="4" w:space="0"/>
              <w:right w:val="single" w:color="auto" w:sz="4" w:space="0"/>
              <w:tl2br w:val="nil"/>
              <w:tr2bl w:val="nil"/>
            </w:tcBorders>
            <w:noWrap w:val="0"/>
            <w:vAlign w:val="top"/>
          </w:tcPr>
          <w:p w14:paraId="76A8DC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1100</w:t>
            </w:r>
          </w:p>
        </w:tc>
        <w:tc>
          <w:tcPr>
            <w:tcW w:w="1037" w:type="dxa"/>
            <w:tcBorders>
              <w:top w:val="single" w:color="auto" w:sz="4" w:space="0"/>
              <w:left w:val="single" w:color="auto" w:sz="4" w:space="0"/>
              <w:bottom w:val="single" w:color="auto" w:sz="4" w:space="0"/>
              <w:right w:val="single" w:color="auto" w:sz="4" w:space="0"/>
              <w:tl2br w:val="nil"/>
              <w:tr2bl w:val="nil"/>
            </w:tcBorders>
            <w:noWrap w:val="0"/>
            <w:vAlign w:val="top"/>
          </w:tcPr>
          <w:p w14:paraId="6A4135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份</w:t>
            </w:r>
          </w:p>
        </w:tc>
      </w:tr>
      <w:tr w14:paraId="40546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562" w:type="dxa"/>
            <w:tcBorders>
              <w:top w:val="single" w:color="auto" w:sz="4" w:space="0"/>
              <w:left w:val="single" w:color="auto" w:sz="4" w:space="0"/>
              <w:bottom w:val="single" w:color="auto" w:sz="4" w:space="0"/>
              <w:right w:val="single" w:color="auto" w:sz="4" w:space="0"/>
              <w:tl2br w:val="nil"/>
              <w:tr2bl w:val="nil"/>
            </w:tcBorders>
            <w:noWrap w:val="0"/>
            <w:vAlign w:val="top"/>
          </w:tcPr>
          <w:p w14:paraId="1D4ED4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4</w:t>
            </w:r>
          </w:p>
        </w:tc>
        <w:tc>
          <w:tcPr>
            <w:tcW w:w="3163" w:type="dxa"/>
            <w:tcBorders>
              <w:top w:val="single" w:color="auto" w:sz="4" w:space="0"/>
              <w:left w:val="single" w:color="auto" w:sz="4" w:space="0"/>
              <w:bottom w:val="single" w:color="auto" w:sz="4" w:space="0"/>
              <w:right w:val="single" w:color="auto" w:sz="4" w:space="0"/>
              <w:tl2br w:val="nil"/>
              <w:tr2bl w:val="nil"/>
            </w:tcBorders>
            <w:noWrap w:val="0"/>
            <w:vAlign w:val="top"/>
          </w:tcPr>
          <w:p w14:paraId="0F010B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会计档案</w:t>
            </w:r>
          </w:p>
        </w:tc>
        <w:tc>
          <w:tcPr>
            <w:tcW w:w="1650" w:type="dxa"/>
            <w:tcBorders>
              <w:top w:val="single" w:color="auto" w:sz="4" w:space="0"/>
              <w:left w:val="single" w:color="auto" w:sz="4" w:space="0"/>
              <w:bottom w:val="single" w:color="auto" w:sz="4" w:space="0"/>
              <w:right w:val="single" w:color="auto" w:sz="4" w:space="0"/>
              <w:tl2br w:val="nil"/>
              <w:tr2bl w:val="nil"/>
            </w:tcBorders>
            <w:noWrap w:val="0"/>
            <w:vAlign w:val="top"/>
          </w:tcPr>
          <w:p w14:paraId="0F92C7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130</w:t>
            </w:r>
          </w:p>
        </w:tc>
        <w:tc>
          <w:tcPr>
            <w:tcW w:w="1037" w:type="dxa"/>
            <w:tcBorders>
              <w:top w:val="single" w:color="auto" w:sz="4" w:space="0"/>
              <w:left w:val="single" w:color="auto" w:sz="4" w:space="0"/>
              <w:bottom w:val="single" w:color="auto" w:sz="4" w:space="0"/>
              <w:right w:val="single" w:color="auto" w:sz="4" w:space="0"/>
              <w:tl2br w:val="nil"/>
              <w:tr2bl w:val="nil"/>
            </w:tcBorders>
            <w:noWrap w:val="0"/>
            <w:vAlign w:val="top"/>
          </w:tcPr>
          <w:p w14:paraId="22B6F7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盒</w:t>
            </w:r>
          </w:p>
        </w:tc>
      </w:tr>
      <w:tr w14:paraId="17FB9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562" w:type="dxa"/>
            <w:tcBorders>
              <w:top w:val="single" w:color="auto" w:sz="4" w:space="0"/>
              <w:left w:val="single" w:color="auto" w:sz="4" w:space="0"/>
              <w:bottom w:val="single" w:color="auto" w:sz="4" w:space="0"/>
              <w:right w:val="single" w:color="auto" w:sz="4" w:space="0"/>
              <w:tl2br w:val="nil"/>
              <w:tr2bl w:val="nil"/>
            </w:tcBorders>
            <w:noWrap w:val="0"/>
            <w:vAlign w:val="top"/>
          </w:tcPr>
          <w:p w14:paraId="4B70DB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5</w:t>
            </w:r>
          </w:p>
        </w:tc>
        <w:tc>
          <w:tcPr>
            <w:tcW w:w="3163" w:type="dxa"/>
            <w:tcBorders>
              <w:top w:val="single" w:color="auto" w:sz="4" w:space="0"/>
              <w:left w:val="single" w:color="auto" w:sz="4" w:space="0"/>
              <w:bottom w:val="single" w:color="auto" w:sz="4" w:space="0"/>
              <w:right w:val="single" w:color="auto" w:sz="4" w:space="0"/>
              <w:tl2br w:val="nil"/>
              <w:tr2bl w:val="nil"/>
            </w:tcBorders>
            <w:noWrap w:val="0"/>
            <w:vAlign w:val="top"/>
          </w:tcPr>
          <w:p w14:paraId="1D4EED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文书档案盒</w:t>
            </w:r>
          </w:p>
        </w:tc>
        <w:tc>
          <w:tcPr>
            <w:tcW w:w="1650" w:type="dxa"/>
            <w:tcBorders>
              <w:top w:val="single" w:color="auto" w:sz="4" w:space="0"/>
              <w:left w:val="single" w:color="auto" w:sz="4" w:space="0"/>
              <w:bottom w:val="single" w:color="auto" w:sz="4" w:space="0"/>
              <w:right w:val="single" w:color="auto" w:sz="4" w:space="0"/>
              <w:tl2br w:val="nil"/>
              <w:tr2bl w:val="nil"/>
            </w:tcBorders>
            <w:noWrap w:val="0"/>
            <w:vAlign w:val="top"/>
          </w:tcPr>
          <w:p w14:paraId="0748AE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44</w:t>
            </w:r>
          </w:p>
        </w:tc>
        <w:tc>
          <w:tcPr>
            <w:tcW w:w="1037" w:type="dxa"/>
            <w:tcBorders>
              <w:top w:val="single" w:color="auto" w:sz="4" w:space="0"/>
              <w:left w:val="single" w:color="auto" w:sz="4" w:space="0"/>
              <w:bottom w:val="single" w:color="auto" w:sz="4" w:space="0"/>
              <w:right w:val="single" w:color="auto" w:sz="4" w:space="0"/>
              <w:tl2br w:val="nil"/>
              <w:tr2bl w:val="nil"/>
            </w:tcBorders>
            <w:noWrap w:val="0"/>
            <w:vAlign w:val="top"/>
          </w:tcPr>
          <w:p w14:paraId="0083A8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个</w:t>
            </w:r>
          </w:p>
        </w:tc>
      </w:tr>
      <w:tr w14:paraId="1712A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562" w:type="dxa"/>
            <w:tcBorders>
              <w:top w:val="single" w:color="auto" w:sz="4" w:space="0"/>
              <w:left w:val="single" w:color="auto" w:sz="4" w:space="0"/>
              <w:bottom w:val="single" w:color="auto" w:sz="4" w:space="0"/>
              <w:right w:val="single" w:color="auto" w:sz="4" w:space="0"/>
              <w:tl2br w:val="nil"/>
              <w:tr2bl w:val="nil"/>
            </w:tcBorders>
            <w:noWrap w:val="0"/>
            <w:vAlign w:val="top"/>
          </w:tcPr>
          <w:p w14:paraId="6A2071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6</w:t>
            </w:r>
          </w:p>
        </w:tc>
        <w:tc>
          <w:tcPr>
            <w:tcW w:w="3163" w:type="dxa"/>
            <w:tcBorders>
              <w:top w:val="single" w:color="auto" w:sz="4" w:space="0"/>
              <w:left w:val="single" w:color="auto" w:sz="4" w:space="0"/>
              <w:bottom w:val="single" w:color="auto" w:sz="4" w:space="0"/>
              <w:right w:val="single" w:color="auto" w:sz="4" w:space="0"/>
              <w:tl2br w:val="nil"/>
              <w:tr2bl w:val="nil"/>
            </w:tcBorders>
            <w:noWrap w:val="0"/>
            <w:vAlign w:val="top"/>
          </w:tcPr>
          <w:p w14:paraId="6D06DA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会计档案盒</w:t>
            </w:r>
          </w:p>
        </w:tc>
        <w:tc>
          <w:tcPr>
            <w:tcW w:w="1650" w:type="dxa"/>
            <w:tcBorders>
              <w:top w:val="single" w:color="auto" w:sz="4" w:space="0"/>
              <w:left w:val="single" w:color="auto" w:sz="4" w:space="0"/>
              <w:bottom w:val="single" w:color="auto" w:sz="4" w:space="0"/>
              <w:right w:val="single" w:color="auto" w:sz="4" w:space="0"/>
              <w:tl2br w:val="nil"/>
              <w:tr2bl w:val="nil"/>
            </w:tcBorders>
            <w:noWrap w:val="0"/>
            <w:vAlign w:val="top"/>
          </w:tcPr>
          <w:p w14:paraId="6B6B67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130</w:t>
            </w:r>
          </w:p>
        </w:tc>
        <w:tc>
          <w:tcPr>
            <w:tcW w:w="1037" w:type="dxa"/>
            <w:tcBorders>
              <w:top w:val="single" w:color="auto" w:sz="4" w:space="0"/>
              <w:left w:val="single" w:color="auto" w:sz="4" w:space="0"/>
              <w:bottom w:val="single" w:color="auto" w:sz="4" w:space="0"/>
              <w:right w:val="single" w:color="auto" w:sz="4" w:space="0"/>
              <w:tl2br w:val="nil"/>
              <w:tr2bl w:val="nil"/>
            </w:tcBorders>
            <w:noWrap w:val="0"/>
            <w:vAlign w:val="top"/>
          </w:tcPr>
          <w:p w14:paraId="76D5CB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个</w:t>
            </w:r>
          </w:p>
        </w:tc>
      </w:tr>
    </w:tbl>
    <w:p w14:paraId="28D638ED">
      <w:pPr>
        <w:keepNext w:val="0"/>
        <w:keepLines w:val="0"/>
        <w:pageBreakBefore w:val="0"/>
        <w:kinsoku/>
        <w:wordWrap/>
        <w:overflowPunct/>
        <w:topLinePunct w:val="0"/>
        <w:autoSpaceDE/>
        <w:autoSpaceDN/>
        <w:bidi w:val="0"/>
        <w:adjustRightInd/>
        <w:snapToGrid/>
        <w:spacing w:line="360" w:lineRule="auto"/>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b w:val="0"/>
          <w:bCs/>
          <w:color w:val="000000"/>
          <w:sz w:val="32"/>
          <w:szCs w:val="32"/>
          <w:highlight w:val="none"/>
          <w:lang w:val="en-US" w:eastAsia="zh-CN"/>
        </w:rPr>
        <w:t>新增</w:t>
      </w:r>
      <w:r>
        <w:rPr>
          <w:rFonts w:hint="eastAsia" w:ascii="方正仿宋_GBK" w:hAnsi="方正仿宋_GBK" w:eastAsia="方正仿宋_GBK" w:cs="方正仿宋_GBK"/>
          <w:color w:val="auto"/>
          <w:sz w:val="32"/>
          <w:szCs w:val="32"/>
          <w:lang w:val="en-US" w:eastAsia="zh-CN"/>
        </w:rPr>
        <w:t>档案数量：以实际发生数量为准，超出部分在15%以内不再另行支付费用。</w:t>
      </w:r>
    </w:p>
    <w:p w14:paraId="170437C4">
      <w:pPr>
        <w:keepNext w:val="0"/>
        <w:keepLines w:val="0"/>
        <w:pageBreakBefore w:val="0"/>
        <w:kinsoku/>
        <w:wordWrap/>
        <w:overflowPunct/>
        <w:topLinePunct w:val="0"/>
        <w:autoSpaceDE/>
        <w:autoSpaceDN/>
        <w:bidi w:val="0"/>
        <w:adjustRightInd/>
        <w:snapToGrid/>
        <w:spacing w:line="360" w:lineRule="auto"/>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 对以上档案按档案整理规定进行分类编目、编码，上架入柜。建立数字化档案管理系统，支持快速检索与利用。</w:t>
      </w:r>
    </w:p>
    <w:p w14:paraId="4CC1365A">
      <w:pPr>
        <w:keepNext w:val="0"/>
        <w:keepLines w:val="0"/>
        <w:pageBreakBefore w:val="0"/>
        <w:kinsoku/>
        <w:wordWrap/>
        <w:overflowPunct/>
        <w:topLinePunct w:val="0"/>
        <w:autoSpaceDE/>
        <w:autoSpaceDN/>
        <w:bidi w:val="0"/>
        <w:adjustRightInd/>
        <w:snapToGrid/>
        <w:spacing w:line="360" w:lineRule="auto"/>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项目实施时间：以采购人实际下达的通知为准； </w:t>
      </w:r>
    </w:p>
    <w:p w14:paraId="0D654DF3">
      <w:pPr>
        <w:pageBreakBefore w:val="0"/>
        <w:widowControl/>
        <w:kinsoku/>
        <w:wordWrap/>
        <w:overflowPunct/>
        <w:topLinePunct w:val="0"/>
        <w:autoSpaceDE/>
        <w:autoSpaceDN/>
        <w:bidi w:val="0"/>
        <w:spacing w:line="600" w:lineRule="exact"/>
        <w:ind w:firstLine="640" w:firstLineChars="200"/>
        <w:jc w:val="both"/>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4.</w:t>
      </w:r>
      <w:r>
        <w:rPr>
          <w:rFonts w:hint="eastAsia" w:ascii="方正仿宋_GBK" w:hAnsi="方正仿宋_GBK" w:eastAsia="方正仿宋_GBK" w:cs="方正仿宋_GBK"/>
          <w:color w:val="auto"/>
          <w:sz w:val="32"/>
          <w:szCs w:val="32"/>
        </w:rPr>
        <w:t>项目实施地点：</w:t>
      </w:r>
      <w:r>
        <w:rPr>
          <w:rFonts w:hint="eastAsia" w:ascii="方正仿宋_GBK" w:hAnsi="方正仿宋_GBK" w:eastAsia="方正仿宋_GBK" w:cs="方正仿宋_GBK"/>
          <w:color w:val="auto"/>
          <w:sz w:val="32"/>
          <w:szCs w:val="32"/>
          <w:lang w:eastAsia="zh-CN"/>
        </w:rPr>
        <w:t>曲靖市住房公积金管理中心</w:t>
      </w:r>
      <w:r>
        <w:rPr>
          <w:rFonts w:hint="eastAsia" w:ascii="方正仿宋_GBK" w:hAnsi="方正仿宋_GBK" w:eastAsia="方正仿宋_GBK" w:cs="方正仿宋_GBK"/>
          <w:color w:val="auto"/>
          <w:sz w:val="32"/>
          <w:szCs w:val="32"/>
        </w:rPr>
        <w:t>（采购人指定地点）。</w:t>
      </w:r>
    </w:p>
    <w:p w14:paraId="5B8E5B09">
      <w:pPr>
        <w:pageBreakBefore w:val="0"/>
        <w:widowControl/>
        <w:kinsoku/>
        <w:wordWrap/>
        <w:overflowPunct/>
        <w:topLinePunct w:val="0"/>
        <w:autoSpaceDE/>
        <w:autoSpaceDN/>
        <w:bidi w:val="0"/>
        <w:spacing w:line="600" w:lineRule="exact"/>
        <w:ind w:firstLine="640" w:firstLineChars="200"/>
        <w:jc w:val="both"/>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color w:val="auto"/>
          <w:sz w:val="32"/>
          <w:szCs w:val="32"/>
        </w:rPr>
        <w:t>三、</w:t>
      </w:r>
      <w:r>
        <w:rPr>
          <w:rFonts w:hint="eastAsia" w:ascii="方正黑体_GBK" w:hAnsi="方正黑体_GBK" w:eastAsia="方正黑体_GBK" w:cs="方正黑体_GBK"/>
          <w:color w:val="auto"/>
          <w:sz w:val="32"/>
          <w:szCs w:val="32"/>
          <w:lang w:eastAsia="zh-CN"/>
        </w:rPr>
        <w:t>供应商</w:t>
      </w:r>
      <w:r>
        <w:rPr>
          <w:rFonts w:hint="eastAsia" w:ascii="方正黑体_GBK" w:hAnsi="方正黑体_GBK" w:eastAsia="方正黑体_GBK" w:cs="方正黑体_GBK"/>
          <w:color w:val="auto"/>
          <w:sz w:val="32"/>
          <w:szCs w:val="32"/>
        </w:rPr>
        <w:t>及人员资格要求</w:t>
      </w:r>
    </w:p>
    <w:p w14:paraId="339A2A6F">
      <w:pPr>
        <w:pageBreakBefore w:val="0"/>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报价人报价时须提供以下资质证书：</w:t>
      </w:r>
    </w:p>
    <w:p w14:paraId="05536C5B">
      <w:pPr>
        <w:numPr>
          <w:ilvl w:val="0"/>
          <w:numId w:val="1"/>
        </w:numPr>
        <w:spacing w:beforeLines="0" w:afterLines="0" w:line="360" w:lineRule="auto"/>
        <w:ind w:firstLine="640" w:firstLineChars="200"/>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资质要求</w:t>
      </w:r>
      <w:r>
        <w:rPr>
          <w:rFonts w:hint="eastAsia" w:ascii="Times New Roman" w:hAnsi="Times New Roman" w:eastAsia="方正仿宋_GBK" w:cs="Times New Roman"/>
          <w:color w:val="auto"/>
          <w:sz w:val="32"/>
          <w:szCs w:val="32"/>
        </w:rPr>
        <w:t>：①在</w:t>
      </w:r>
      <w:r>
        <w:rPr>
          <w:rFonts w:hint="eastAsia" w:ascii="Times New Roman" w:hAnsi="Times New Roman" w:eastAsia="方正仿宋_GBK" w:cs="Times New Roman"/>
          <w:color w:val="auto"/>
          <w:sz w:val="32"/>
          <w:szCs w:val="32"/>
          <w:lang w:val="en-US" w:eastAsia="zh-CN"/>
        </w:rPr>
        <w:t>县</w:t>
      </w:r>
      <w:r>
        <w:rPr>
          <w:rFonts w:hint="eastAsia" w:ascii="Times New Roman" w:hAnsi="Times New Roman" w:eastAsia="方正仿宋_GBK" w:cs="Times New Roman"/>
          <w:color w:val="auto"/>
          <w:sz w:val="32"/>
          <w:szCs w:val="32"/>
        </w:rPr>
        <w:t>级及以上档案主管部门备案（须提供相关证明材料，如备案证书、备案告知书等，业务类别包含档案整理、数字化扫描）；②具</w:t>
      </w:r>
      <w:r>
        <w:rPr>
          <w:rFonts w:hint="eastAsia" w:ascii="Times New Roman" w:hAnsi="Times New Roman" w:eastAsia="方正仿宋_GBK" w:cs="Times New Roman"/>
          <w:sz w:val="32"/>
          <w:szCs w:val="32"/>
        </w:rPr>
        <w:t>备乙级及以上国家秘密载体印制资质证书，且资质类别为涉密档案数字化加工；③具备乙级及以上涉密信息系统集成资质证书。</w:t>
      </w:r>
    </w:p>
    <w:p w14:paraId="75580C11">
      <w:pPr>
        <w:spacing w:beforeLines="0" w:afterLines="0" w:line="360" w:lineRule="auto"/>
        <w:ind w:firstLine="640" w:firstLineChars="200"/>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2. 业绩要求：近3年至少具有1项档案整理及数字化类似项目业绩，提供合同/协议（包含封面页、内容或清单明细页、合同签署页等）等证明材料影印件。</w:t>
      </w:r>
    </w:p>
    <w:p w14:paraId="66F7E0EA">
      <w:pPr>
        <w:spacing w:beforeLines="0" w:afterLines="0" w:line="360" w:lineRule="auto"/>
        <w:ind w:firstLine="640" w:firstLineChars="200"/>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rPr>
        <w:t>3.人员要求：①项目负责人要求：具有档案专业职称</w:t>
      </w:r>
      <w:r>
        <w:rPr>
          <w:rFonts w:hint="eastAsia" w:eastAsia="方正仿宋_GBK" w:cs="Times New Roman"/>
          <w:sz w:val="32"/>
          <w:szCs w:val="32"/>
          <w:lang w:eastAsia="zh-CN"/>
        </w:rPr>
        <w:t>，有</w:t>
      </w:r>
      <w:r>
        <w:rPr>
          <w:rFonts w:hint="eastAsia" w:ascii="Times New Roman" w:hAnsi="Times New Roman" w:eastAsia="方正仿宋_GBK" w:cs="Times New Roman"/>
          <w:sz w:val="32"/>
          <w:szCs w:val="32"/>
        </w:rPr>
        <w:t>档案数字化、档案整编经验，且至少担任过1个档案整理、数字化项目的负责人或同等职务，提供合同（协议）复印件或业主出具的证明文件或本单位任命文件等证明材料。②项目人员要求：</w:t>
      </w:r>
      <w:r>
        <w:rPr>
          <w:rFonts w:hint="eastAsia" w:ascii="Times New Roman" w:hAnsi="Times New Roman" w:eastAsia="方正仿宋_GBK" w:cs="Times New Roman"/>
          <w:sz w:val="32"/>
          <w:szCs w:val="32"/>
          <w:lang w:val="en-US" w:eastAsia="zh-CN"/>
        </w:rPr>
        <w:t>具有完成项目的相关人员，</w:t>
      </w:r>
      <w:r>
        <w:rPr>
          <w:rFonts w:hint="eastAsia" w:eastAsia="方正仿宋_GBK" w:cs="Times New Roman"/>
          <w:sz w:val="32"/>
          <w:szCs w:val="32"/>
          <w:lang w:val="en-US" w:eastAsia="zh-CN"/>
        </w:rPr>
        <w:t>且</w:t>
      </w:r>
      <w:r>
        <w:rPr>
          <w:rFonts w:hint="default" w:ascii="Times New Roman" w:hAnsi="Times New Roman" w:eastAsia="方正仿宋_GBK" w:cs="Times New Roman"/>
          <w:sz w:val="32"/>
          <w:szCs w:val="32"/>
        </w:rPr>
        <w:t>项目人员需常驻项目所在地现场开展相关工作</w:t>
      </w:r>
      <w:r>
        <w:rPr>
          <w:rFonts w:hint="eastAsia" w:ascii="Times New Roman" w:hAnsi="Times New Roman" w:eastAsia="方正仿宋_GBK" w:cs="Times New Roman"/>
          <w:sz w:val="32"/>
          <w:szCs w:val="32"/>
          <w:lang w:val="en-US" w:eastAsia="zh-CN"/>
        </w:rPr>
        <w:t>。</w:t>
      </w:r>
    </w:p>
    <w:p w14:paraId="7697E071">
      <w:pPr>
        <w:spacing w:beforeLines="0" w:afterLines="0" w:line="360" w:lineRule="auto"/>
        <w:ind w:firstLine="640" w:firstLineChars="200"/>
        <w:rPr>
          <w:rFonts w:hint="eastAsia" w:ascii="黑体" w:hAnsi="黑体" w:eastAsia="黑体" w:cs="黑体"/>
          <w:sz w:val="32"/>
          <w:szCs w:val="32"/>
        </w:rPr>
      </w:pPr>
      <w:r>
        <w:rPr>
          <w:rFonts w:hint="eastAsia" w:ascii="黑体" w:hAnsi="黑体" w:eastAsia="黑体" w:cs="黑体"/>
          <w:sz w:val="32"/>
          <w:szCs w:val="32"/>
          <w:lang w:val="en-US" w:eastAsia="zh-CN"/>
        </w:rPr>
        <w:t>四</w:t>
      </w:r>
      <w:r>
        <w:rPr>
          <w:rFonts w:hint="eastAsia" w:ascii="黑体" w:hAnsi="黑体" w:eastAsia="黑体" w:cs="黑体"/>
          <w:sz w:val="32"/>
          <w:szCs w:val="32"/>
          <w:lang w:eastAsia="zh-CN"/>
        </w:rPr>
        <w:t>、</w:t>
      </w:r>
      <w:r>
        <w:rPr>
          <w:rFonts w:hint="eastAsia" w:ascii="黑体" w:hAnsi="黑体" w:eastAsia="黑体" w:cs="黑体"/>
          <w:sz w:val="32"/>
          <w:szCs w:val="32"/>
        </w:rPr>
        <w:t>采购标的需执行的国家相关标准、行业标准、地方标准或者其他标准、规范：</w:t>
      </w:r>
    </w:p>
    <w:p w14:paraId="2092DF70">
      <w:pPr>
        <w:spacing w:beforeLines="0" w:afterLines="0" w:line="360" w:lineRule="auto"/>
        <w:ind w:firstLine="640" w:firstLineChars="200"/>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1.《中华人民共和国档案法》</w:t>
      </w:r>
    </w:p>
    <w:p w14:paraId="400BA981">
      <w:pPr>
        <w:spacing w:beforeLines="0" w:afterLines="0" w:line="360" w:lineRule="auto"/>
        <w:ind w:firstLine="640" w:firstLineChars="200"/>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2.《云南省档案条例》</w:t>
      </w:r>
    </w:p>
    <w:p w14:paraId="03812D68">
      <w:pPr>
        <w:spacing w:beforeLines="0" w:afterLines="0" w:line="360" w:lineRule="auto"/>
        <w:ind w:firstLine="640" w:firstLineChars="200"/>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3</w:t>
      </w:r>
      <w:r>
        <w:rPr>
          <w:rFonts w:hint="eastAsia" w:ascii="Times New Roman" w:hAnsi="Times New Roman" w:eastAsia="方正仿宋_GBK" w:cs="Times New Roman"/>
          <w:sz w:val="32"/>
          <w:szCs w:val="32"/>
        </w:rPr>
        <w:t>.《归档文件整理规则》</w:t>
      </w:r>
    </w:p>
    <w:p w14:paraId="0A04EC77">
      <w:pPr>
        <w:spacing w:beforeLines="0" w:afterLines="0" w:line="360" w:lineRule="auto"/>
        <w:ind w:firstLine="640" w:firstLineChars="200"/>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4</w:t>
      </w:r>
      <w:r>
        <w:rPr>
          <w:rFonts w:hint="eastAsia" w:ascii="Times New Roman" w:hAnsi="Times New Roman" w:eastAsia="方正仿宋_GBK" w:cs="Times New Roman"/>
          <w:sz w:val="32"/>
          <w:szCs w:val="32"/>
        </w:rPr>
        <w:t>.《国家档案局第8号令》</w:t>
      </w:r>
    </w:p>
    <w:p w14:paraId="25316373">
      <w:pPr>
        <w:spacing w:beforeLines="0" w:afterLines="0" w:line="360" w:lineRule="auto"/>
        <w:ind w:firstLine="640" w:firstLineChars="200"/>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5</w:t>
      </w:r>
      <w:r>
        <w:rPr>
          <w:rFonts w:hint="eastAsia" w:ascii="Times New Roman" w:hAnsi="Times New Roman" w:eastAsia="方正仿宋_GBK" w:cs="Times New Roman"/>
          <w:sz w:val="32"/>
          <w:szCs w:val="32"/>
        </w:rPr>
        <w:t>.《纸质档案数字化技术规范》（DA/T  31-2017）</w:t>
      </w:r>
    </w:p>
    <w:p w14:paraId="76B54F86">
      <w:pPr>
        <w:spacing w:beforeLines="0" w:afterLines="0" w:line="360" w:lineRule="auto"/>
        <w:ind w:firstLine="640" w:firstLineChars="200"/>
        <w:rPr>
          <w:rFonts w:hint="eastAsia"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val="en-US" w:eastAsia="zh-CN"/>
        </w:rPr>
        <w:t>6</w:t>
      </w:r>
      <w:r>
        <w:rPr>
          <w:rFonts w:hint="eastAsia" w:ascii="Times New Roman" w:hAnsi="Times New Roman" w:eastAsia="方正仿宋_GBK" w:cs="Times New Roman"/>
          <w:sz w:val="32"/>
          <w:szCs w:val="32"/>
        </w:rPr>
        <w:t>.《档案著录规则》</w:t>
      </w:r>
      <w:r>
        <w:rPr>
          <w:rFonts w:hint="eastAsia" w:eastAsia="方正仿宋_GBK" w:cs="Times New Roman"/>
          <w:sz w:val="32"/>
          <w:szCs w:val="32"/>
          <w:lang w:eastAsia="zh-CN"/>
        </w:rPr>
        <w:t>（DA/T18）</w:t>
      </w:r>
    </w:p>
    <w:p w14:paraId="7FCC2F6E">
      <w:pPr>
        <w:spacing w:beforeLines="0" w:afterLines="0" w:line="360" w:lineRule="auto"/>
        <w:ind w:firstLine="640" w:firstLineChars="200"/>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7</w:t>
      </w:r>
      <w:r>
        <w:rPr>
          <w:rFonts w:hint="eastAsia" w:ascii="Times New Roman" w:hAnsi="Times New Roman" w:eastAsia="方正仿宋_GBK" w:cs="Times New Roman"/>
          <w:sz w:val="32"/>
          <w:szCs w:val="32"/>
        </w:rPr>
        <w:t>.《云南省机关文书档案数字化扫描规范》</w:t>
      </w:r>
    </w:p>
    <w:p w14:paraId="639DA5D6">
      <w:pPr>
        <w:spacing w:beforeLines="0" w:afterLines="0" w:line="360" w:lineRule="auto"/>
        <w:ind w:firstLine="640" w:firstLineChars="200"/>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8.《住房公积金业务档案管理标准》</w:t>
      </w:r>
    </w:p>
    <w:p w14:paraId="3567C767">
      <w:pPr>
        <w:spacing w:beforeLines="0" w:afterLines="0" w:line="360" w:lineRule="auto"/>
        <w:ind w:firstLine="640" w:firstLineChars="200"/>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9</w:t>
      </w:r>
      <w:r>
        <w:rPr>
          <w:rFonts w:hint="eastAsia" w:ascii="Times New Roman" w:hAnsi="Times New Roman" w:eastAsia="方正仿宋_GBK" w:cs="Times New Roman"/>
          <w:sz w:val="32"/>
          <w:szCs w:val="32"/>
        </w:rPr>
        <w:t>.《云南省档案数字化工作安全保密管理办法》</w:t>
      </w:r>
    </w:p>
    <w:p w14:paraId="144B6E07">
      <w:pPr>
        <w:spacing w:beforeLines="0" w:afterLines="0" w:line="360" w:lineRule="auto"/>
        <w:ind w:firstLine="640" w:firstLineChars="200"/>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10</w:t>
      </w:r>
      <w:r>
        <w:rPr>
          <w:rFonts w:hint="eastAsia" w:ascii="Times New Roman" w:hAnsi="Times New Roman" w:eastAsia="方正仿宋_GBK" w:cs="Times New Roman"/>
          <w:sz w:val="32"/>
          <w:szCs w:val="32"/>
        </w:rPr>
        <w:t>.《档案数字化外包安全管理规范》</w:t>
      </w:r>
    </w:p>
    <w:p w14:paraId="02BFBED0">
      <w:pPr>
        <w:spacing w:beforeLines="0" w:afterLines="0" w:line="360" w:lineRule="auto"/>
        <w:ind w:firstLine="640" w:firstLineChars="200"/>
        <w:rPr>
          <w:rFonts w:hint="default" w:ascii="方正黑体_GBK" w:hAnsi="方正黑体_GBK" w:eastAsia="方正黑体_GBK" w:cs="方正黑体_GBK"/>
          <w:sz w:val="32"/>
          <w:szCs w:val="32"/>
        </w:rPr>
      </w:pPr>
      <w:r>
        <w:rPr>
          <w:rFonts w:hint="eastAsia" w:ascii="Times New Roman" w:hAnsi="Times New Roman" w:eastAsia="方正仿宋_GBK" w:cs="Times New Roman"/>
          <w:sz w:val="32"/>
          <w:szCs w:val="32"/>
        </w:rPr>
        <w:t>1</w:t>
      </w:r>
      <w:r>
        <w:rPr>
          <w:rFonts w:hint="eastAsia" w:ascii="Times New Roman" w:hAnsi="Times New Roman" w:eastAsia="方正仿宋_GBK" w:cs="Times New Roman"/>
          <w:sz w:val="32"/>
          <w:szCs w:val="32"/>
          <w:lang w:val="en-US" w:eastAsia="zh-CN"/>
        </w:rPr>
        <w:t>1</w:t>
      </w:r>
      <w:r>
        <w:rPr>
          <w:rFonts w:hint="eastAsia" w:ascii="Times New Roman" w:hAnsi="Times New Roman" w:eastAsia="方正仿宋_GBK" w:cs="Times New Roman"/>
          <w:sz w:val="32"/>
          <w:szCs w:val="32"/>
        </w:rPr>
        <w:t>. 国家、省、市（县）相关的现行强制性标准和技术规范、规程。</w:t>
      </w:r>
    </w:p>
    <w:p w14:paraId="378DEFF2">
      <w:pPr>
        <w:pageBreakBefore w:val="0"/>
        <w:widowControl/>
        <w:kinsoku/>
        <w:wordWrap/>
        <w:overflowPunct/>
        <w:topLinePunct w:val="0"/>
        <w:autoSpaceDE/>
        <w:autoSpaceDN/>
        <w:bidi w:val="0"/>
        <w:spacing w:line="600" w:lineRule="exact"/>
        <w:ind w:firstLine="640" w:firstLineChars="200"/>
        <w:jc w:val="both"/>
        <w:textAlignment w:val="auto"/>
        <w:rPr>
          <w:rFonts w:hint="default" w:ascii="方正黑体_GBK" w:hAnsi="方正黑体_GBK" w:eastAsia="方正黑体_GBK" w:cs="方正黑体_GBK"/>
          <w:sz w:val="32"/>
          <w:szCs w:val="32"/>
        </w:rPr>
      </w:pPr>
      <w:r>
        <w:rPr>
          <w:rFonts w:hint="eastAsia" w:ascii="方正黑体_GBK" w:hAnsi="方正黑体_GBK" w:eastAsia="方正黑体_GBK" w:cs="方正黑体_GBK"/>
          <w:sz w:val="32"/>
          <w:szCs w:val="32"/>
          <w:lang w:val="en-US" w:eastAsia="zh-CN"/>
        </w:rPr>
        <w:t>五</w:t>
      </w:r>
      <w:r>
        <w:rPr>
          <w:rFonts w:hint="eastAsia" w:ascii="方正黑体_GBK" w:hAnsi="方正黑体_GBK" w:eastAsia="方正黑体_GBK" w:cs="方正黑体_GBK"/>
          <w:sz w:val="32"/>
          <w:szCs w:val="32"/>
          <w:lang w:eastAsia="zh-CN"/>
        </w:rPr>
        <w:t>、</w:t>
      </w:r>
      <w:r>
        <w:rPr>
          <w:rFonts w:hint="default" w:ascii="方正黑体_GBK" w:hAnsi="方正黑体_GBK" w:eastAsia="方正黑体_GBK" w:cs="方正黑体_GBK"/>
          <w:sz w:val="32"/>
          <w:szCs w:val="32"/>
        </w:rPr>
        <w:t>服务质量要求</w:t>
      </w:r>
    </w:p>
    <w:p w14:paraId="1E39BE6C">
      <w:pPr>
        <w:pageBreakBefore w:val="0"/>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1.将采购人现有装订成册</w:t>
      </w:r>
      <w:r>
        <w:rPr>
          <w:rFonts w:hint="eastAsia" w:eastAsia="方正仿宋_GBK" w:cs="Times New Roman"/>
          <w:color w:val="auto"/>
          <w:sz w:val="32"/>
          <w:szCs w:val="32"/>
          <w:lang w:eastAsia="zh-CN"/>
        </w:rPr>
        <w:t>、存</w:t>
      </w:r>
      <w:r>
        <w:rPr>
          <w:rFonts w:hint="default" w:ascii="Times New Roman" w:hAnsi="Times New Roman" w:eastAsia="方正仿宋_GBK" w:cs="Times New Roman"/>
          <w:color w:val="auto"/>
          <w:sz w:val="32"/>
          <w:szCs w:val="32"/>
        </w:rPr>
        <w:t>于档案柜内的纸质卷宗</w:t>
      </w:r>
      <w:r>
        <w:rPr>
          <w:rFonts w:hint="eastAsia" w:eastAsia="方正仿宋_GBK" w:cs="Times New Roman"/>
          <w:color w:val="auto"/>
          <w:sz w:val="32"/>
          <w:szCs w:val="32"/>
          <w:lang w:eastAsia="zh-CN"/>
        </w:rPr>
        <w:t>中</w:t>
      </w:r>
      <w:r>
        <w:rPr>
          <w:rFonts w:hint="default" w:ascii="Times New Roman" w:hAnsi="Times New Roman" w:eastAsia="方正仿宋_GBK" w:cs="Times New Roman"/>
          <w:color w:val="auto"/>
          <w:sz w:val="32"/>
          <w:szCs w:val="32"/>
        </w:rPr>
        <w:t>不重复的材料扫描上传生成电子卷宗；</w:t>
      </w:r>
    </w:p>
    <w:p w14:paraId="66E15073">
      <w:pPr>
        <w:pageBreakBefore w:val="0"/>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2.拆散的卷宗扫描后须按卷内目录顺序</w:t>
      </w:r>
      <w:r>
        <w:rPr>
          <w:rFonts w:hint="eastAsia" w:eastAsia="方正仿宋_GBK" w:cs="Times New Roman"/>
          <w:color w:val="auto"/>
          <w:sz w:val="32"/>
          <w:szCs w:val="32"/>
          <w:lang w:eastAsia="zh-CN"/>
        </w:rPr>
        <w:t>装订成册</w:t>
      </w:r>
      <w:r>
        <w:rPr>
          <w:rFonts w:hint="default" w:ascii="Times New Roman" w:hAnsi="Times New Roman" w:eastAsia="方正仿宋_GBK" w:cs="Times New Roman"/>
          <w:color w:val="auto"/>
          <w:sz w:val="32"/>
          <w:szCs w:val="32"/>
        </w:rPr>
        <w:t>，按顺序</w:t>
      </w:r>
      <w:r>
        <w:rPr>
          <w:rFonts w:hint="eastAsia" w:eastAsia="方正仿宋_GBK" w:cs="Times New Roman"/>
          <w:color w:val="auto"/>
          <w:sz w:val="32"/>
          <w:szCs w:val="32"/>
          <w:lang w:eastAsia="zh-CN"/>
        </w:rPr>
        <w:t>装入</w:t>
      </w:r>
      <w:r>
        <w:rPr>
          <w:rFonts w:hint="default" w:ascii="Times New Roman" w:hAnsi="Times New Roman" w:eastAsia="方正仿宋_GBK" w:cs="Times New Roman"/>
          <w:color w:val="auto"/>
          <w:sz w:val="32"/>
          <w:szCs w:val="32"/>
        </w:rPr>
        <w:t xml:space="preserve">档案柜内； </w:t>
      </w:r>
    </w:p>
    <w:p w14:paraId="7571FC51">
      <w:pPr>
        <w:pageBreakBefore w:val="0"/>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3.电子卷宗顺序须</w:t>
      </w:r>
      <w:r>
        <w:rPr>
          <w:rFonts w:hint="eastAsia" w:eastAsia="方正仿宋_GBK" w:cs="Times New Roman"/>
          <w:color w:val="auto"/>
          <w:sz w:val="32"/>
          <w:szCs w:val="32"/>
          <w:lang w:eastAsia="zh-CN"/>
        </w:rPr>
        <w:t>与</w:t>
      </w:r>
      <w:r>
        <w:rPr>
          <w:rFonts w:hint="default" w:ascii="Times New Roman" w:hAnsi="Times New Roman" w:eastAsia="方正仿宋_GBK" w:cs="Times New Roman"/>
          <w:color w:val="auto"/>
          <w:sz w:val="32"/>
          <w:szCs w:val="32"/>
        </w:rPr>
        <w:t xml:space="preserve">纸质卷宗顺序相同； </w:t>
      </w:r>
    </w:p>
    <w:p w14:paraId="140795A4">
      <w:pPr>
        <w:pageBreakBefore w:val="0"/>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4.卷宗内纸质材料非 A4 纸的，须</w:t>
      </w:r>
      <w:r>
        <w:rPr>
          <w:rFonts w:hint="eastAsia" w:eastAsia="方正仿宋_GBK" w:cs="Times New Roman"/>
          <w:color w:val="auto"/>
          <w:sz w:val="32"/>
          <w:szCs w:val="32"/>
          <w:lang w:eastAsia="zh-CN"/>
        </w:rPr>
        <w:t>粘贴</w:t>
      </w:r>
      <w:r>
        <w:rPr>
          <w:rFonts w:hint="default" w:ascii="Times New Roman" w:hAnsi="Times New Roman" w:eastAsia="方正仿宋_GBK" w:cs="Times New Roman"/>
          <w:color w:val="auto"/>
          <w:sz w:val="32"/>
          <w:szCs w:val="32"/>
        </w:rPr>
        <w:t>于 A4 纸上，归入纸质</w:t>
      </w:r>
      <w:r>
        <w:rPr>
          <w:rFonts w:hint="eastAsia" w:eastAsia="方正仿宋_GBK" w:cs="Times New Roman"/>
          <w:color w:val="auto"/>
          <w:sz w:val="32"/>
          <w:szCs w:val="32"/>
          <w:lang w:eastAsia="zh-CN"/>
        </w:rPr>
        <w:t>卷宗</w:t>
      </w:r>
      <w:r>
        <w:rPr>
          <w:rFonts w:hint="default" w:ascii="Times New Roman" w:hAnsi="Times New Roman" w:eastAsia="方正仿宋_GBK" w:cs="Times New Roman"/>
          <w:color w:val="auto"/>
          <w:sz w:val="32"/>
          <w:szCs w:val="32"/>
        </w:rPr>
        <w:t>。</w:t>
      </w:r>
    </w:p>
    <w:p w14:paraId="4C6EF358">
      <w:pPr>
        <w:pageBreakBefore w:val="0"/>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5.存储、备份、移交数据格式等均须符合《电子文件归档与电子档案管理规范》（GB/T 18894-2016）要求；为采购人建立数据库保存电子卷宗；</w:t>
      </w:r>
    </w:p>
    <w:p w14:paraId="617FF0E5">
      <w:pPr>
        <w:pageBreakBefore w:val="0"/>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6.扫描电子卷宗归档等相关耗材，均由供应商自行准备，采购人只提供电子卷宗所需设备及扫描场地。</w:t>
      </w:r>
    </w:p>
    <w:p w14:paraId="4B2F7CAE">
      <w:pPr>
        <w:pageBreakBefore w:val="0"/>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7.供应商在档案扫描及制作电子档案时需遵守《中华人民共和国保</w:t>
      </w:r>
      <w:r>
        <w:rPr>
          <w:rFonts w:hint="eastAsia" w:eastAsia="方正仿宋_GBK" w:cs="Times New Roman"/>
          <w:color w:val="auto"/>
          <w:sz w:val="32"/>
          <w:szCs w:val="32"/>
          <w:lang w:val="en-US" w:eastAsia="zh-CN"/>
        </w:rPr>
        <w:t>守国家秘</w:t>
      </w:r>
      <w:r>
        <w:rPr>
          <w:rFonts w:hint="default" w:ascii="Times New Roman" w:hAnsi="Times New Roman" w:eastAsia="方正仿宋_GBK" w:cs="Times New Roman"/>
          <w:color w:val="auto"/>
          <w:sz w:val="32"/>
          <w:szCs w:val="32"/>
        </w:rPr>
        <w:t>密法》。</w:t>
      </w:r>
    </w:p>
    <w:p w14:paraId="2296A53F">
      <w:pPr>
        <w:pageBreakBefore w:val="0"/>
        <w:widowControl/>
        <w:kinsoku/>
        <w:wordWrap/>
        <w:overflowPunct/>
        <w:topLinePunct w:val="0"/>
        <w:autoSpaceDE/>
        <w:autoSpaceDN/>
        <w:bidi w:val="0"/>
        <w:spacing w:line="600" w:lineRule="exact"/>
        <w:ind w:firstLine="640" w:firstLineChars="200"/>
        <w:jc w:val="both"/>
        <w:textAlignment w:val="auto"/>
        <w:rPr>
          <w:rFonts w:hint="default" w:ascii="方正黑体_GBK" w:hAnsi="方正黑体_GBK" w:eastAsia="方正黑体_GBK" w:cs="方正黑体_GBK"/>
          <w:sz w:val="32"/>
          <w:szCs w:val="32"/>
        </w:rPr>
      </w:pPr>
      <w:r>
        <w:rPr>
          <w:rFonts w:hint="eastAsia" w:ascii="方正黑体_GBK" w:hAnsi="方正黑体_GBK" w:eastAsia="方正黑体_GBK" w:cs="方正黑体_GBK"/>
          <w:sz w:val="32"/>
          <w:szCs w:val="32"/>
          <w:lang w:val="en-US" w:eastAsia="zh-CN"/>
        </w:rPr>
        <w:t>六</w:t>
      </w:r>
      <w:r>
        <w:rPr>
          <w:rFonts w:hint="default" w:ascii="方正黑体_GBK" w:hAnsi="方正黑体_GBK" w:eastAsia="方正黑体_GBK" w:cs="方正黑体_GBK"/>
          <w:sz w:val="32"/>
          <w:szCs w:val="32"/>
        </w:rPr>
        <w:t>、验收要求</w:t>
      </w:r>
    </w:p>
    <w:p w14:paraId="5035B959">
      <w:pPr>
        <w:pageBreakBefore w:val="0"/>
        <w:widowControl/>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xml:space="preserve">1.该项目完成后将以抽检的方式检查所有数据，包括电子卷宗的目录数据、图像文件及数据挂接的总体质量。抽检的比率不低于本项目加工总量的5%； </w:t>
      </w:r>
    </w:p>
    <w:p w14:paraId="365D5118">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2.电子卷宗的目录数据库与卷宗内的纸质材料文件挂接错误或目录数据、卷宗内的纸质材料文件之一出现不完整、不清晰、有错误、不一致等质量问题时，抽检标记将为</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不合格</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w:t>
      </w:r>
    </w:p>
    <w:p w14:paraId="14C68F4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w:t>
      </w:r>
      <w:r>
        <w:rPr>
          <w:rFonts w:hint="eastAsia" w:eastAsia="方正仿宋_GBK" w:cs="Times New Roman"/>
          <w:sz w:val="32"/>
          <w:szCs w:val="32"/>
          <w:lang w:eastAsia="zh-CN"/>
        </w:rPr>
        <w:t>当抽检</w:t>
      </w:r>
      <w:r>
        <w:rPr>
          <w:rFonts w:hint="default" w:ascii="Times New Roman" w:hAnsi="Times New Roman" w:eastAsia="方正仿宋_GBK" w:cs="Times New Roman"/>
          <w:sz w:val="32"/>
          <w:szCs w:val="32"/>
        </w:rPr>
        <w:t>部分的合格率</w:t>
      </w:r>
      <w:r>
        <w:rPr>
          <w:rFonts w:hint="eastAsia" w:eastAsia="方正仿宋_GBK" w:cs="Times New Roman"/>
          <w:sz w:val="32"/>
          <w:szCs w:val="32"/>
          <w:lang w:eastAsia="zh-CN"/>
        </w:rPr>
        <w:t>应</w:t>
      </w:r>
      <w:r>
        <w:rPr>
          <w:rFonts w:hint="default" w:ascii="Times New Roman" w:hAnsi="Times New Roman" w:eastAsia="方正仿宋_GBK" w:cs="Times New Roman"/>
          <w:sz w:val="32"/>
          <w:szCs w:val="32"/>
        </w:rPr>
        <w:t>大于或等于 98%时，予以验收</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通过</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。合格率</w:t>
      </w:r>
      <w:r>
        <w:rPr>
          <w:rFonts w:hint="eastAsia" w:eastAsia="方正仿宋_GBK" w:cs="Times New Roman"/>
          <w:sz w:val="32"/>
          <w:szCs w:val="32"/>
          <w:lang w:val="en-US" w:eastAsia="zh-CN"/>
        </w:rPr>
        <w:t>等于</w:t>
      </w:r>
      <w:r>
        <w:rPr>
          <w:rFonts w:hint="default" w:ascii="Times New Roman" w:hAnsi="Times New Roman" w:eastAsia="方正仿宋_GBK" w:cs="Times New Roman"/>
          <w:sz w:val="32"/>
          <w:szCs w:val="32"/>
        </w:rPr>
        <w:t>抽检合格的总页（条）数/抽检案卷总页（条）数×100%。</w:t>
      </w:r>
    </w:p>
    <w:p w14:paraId="2CF0F1A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4.其他质检内容符合下列范围，标记合格，否则不合格。档案装订：检查所有档案的装订还原情况，差错率应≤1%；扫描图像：漏扫率≤0.2%；图像质量：图像质量情况完好率</w:t>
      </w:r>
      <w:r>
        <w:rPr>
          <w:rFonts w:hint="eastAsia" w:eastAsia="方正仿宋_GBK" w:cs="Times New Roman"/>
          <w:sz w:val="32"/>
          <w:szCs w:val="32"/>
          <w:lang w:eastAsia="zh-CN"/>
        </w:rPr>
        <w:t>≥</w:t>
      </w:r>
      <w:r>
        <w:rPr>
          <w:rFonts w:hint="default" w:ascii="Times New Roman" w:hAnsi="Times New Roman" w:eastAsia="方正仿宋_GBK" w:cs="Times New Roman"/>
          <w:sz w:val="32"/>
          <w:szCs w:val="32"/>
        </w:rPr>
        <w:t>98%；图像格式封装：图像文件的命名差错率≤1%；著录：以案卷（文件）为单位，关键字段正确率</w:t>
      </w:r>
      <w:r>
        <w:rPr>
          <w:rFonts w:hint="eastAsia" w:eastAsia="方正仿宋_GBK" w:cs="Times New Roman"/>
          <w:sz w:val="32"/>
          <w:szCs w:val="32"/>
          <w:lang w:val="en-US" w:eastAsia="zh-CN"/>
        </w:rPr>
        <w:t>须为</w:t>
      </w:r>
      <w:r>
        <w:rPr>
          <w:rFonts w:hint="default" w:ascii="Times New Roman" w:hAnsi="Times New Roman" w:eastAsia="方正仿宋_GBK" w:cs="Times New Roman"/>
          <w:sz w:val="32"/>
          <w:szCs w:val="32"/>
        </w:rPr>
        <w:t>100%，其余字段录入错误率≤5%；条目与图像挂接：挂接正确率</w:t>
      </w:r>
      <w:r>
        <w:rPr>
          <w:rFonts w:hint="eastAsia" w:eastAsia="方正仿宋_GBK" w:cs="Times New Roman"/>
          <w:sz w:val="32"/>
          <w:szCs w:val="32"/>
          <w:lang w:val="en-US" w:eastAsia="zh-CN"/>
        </w:rPr>
        <w:t>须为</w:t>
      </w:r>
      <w:r>
        <w:rPr>
          <w:rFonts w:hint="default" w:ascii="Times New Roman" w:hAnsi="Times New Roman" w:eastAsia="方正仿宋_GBK" w:cs="Times New Roman"/>
          <w:sz w:val="32"/>
          <w:szCs w:val="32"/>
        </w:rPr>
        <w:t xml:space="preserve">100%；档案原始材料：100%不缺失。 </w:t>
      </w:r>
    </w:p>
    <w:p w14:paraId="37F062FE">
      <w:pPr>
        <w:pageBreakBefore w:val="0"/>
        <w:widowControl/>
        <w:kinsoku/>
        <w:wordWrap/>
        <w:overflowPunct/>
        <w:topLinePunct w:val="0"/>
        <w:autoSpaceDE/>
        <w:autoSpaceDN/>
        <w:bidi w:val="0"/>
        <w:spacing w:line="600" w:lineRule="exact"/>
        <w:ind w:firstLine="640" w:firstLineChars="200"/>
        <w:jc w:val="both"/>
        <w:textAlignment w:val="auto"/>
        <w:rPr>
          <w:rFonts w:hint="default" w:ascii="方正黑体_GBK" w:hAnsi="方正黑体_GBK" w:eastAsia="方正黑体_GBK" w:cs="方正黑体_GBK"/>
          <w:sz w:val="32"/>
          <w:szCs w:val="32"/>
        </w:rPr>
      </w:pPr>
      <w:r>
        <w:rPr>
          <w:rFonts w:hint="eastAsia" w:ascii="方正黑体_GBK" w:hAnsi="方正黑体_GBK" w:eastAsia="方正黑体_GBK" w:cs="方正黑体_GBK"/>
          <w:sz w:val="32"/>
          <w:szCs w:val="32"/>
          <w:lang w:val="en-US" w:eastAsia="zh-CN"/>
        </w:rPr>
        <w:t>七</w:t>
      </w:r>
      <w:r>
        <w:rPr>
          <w:rFonts w:hint="default" w:ascii="方正黑体_GBK" w:hAnsi="方正黑体_GBK" w:eastAsia="方正黑体_GBK" w:cs="方正黑体_GBK"/>
          <w:sz w:val="32"/>
          <w:szCs w:val="32"/>
        </w:rPr>
        <w:t>、保密要求</w:t>
      </w:r>
    </w:p>
    <w:p w14:paraId="72C22C9E">
      <w:pPr>
        <w:pageBreakBefore w:val="0"/>
        <w:widowControl/>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严格遵守国家保密规定和采购人保密要求，不得以任何方式将采购人的档案实体、档案信息、各类清单等传播到服务场地之外，非经采购人允许，不得将与本项目无关的人和物带入现场，档案实体和电子档案载体不得丢失、泄密、损坏。</w:t>
      </w:r>
    </w:p>
    <w:p w14:paraId="277B82FA">
      <w:pPr>
        <w:pageBreakBefore w:val="0"/>
        <w:widowControl/>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2.电子卷宗扫描工作必须在业主指定的场所内进行，确保场所正常秩序和安全。不得遗失、损坏档案，如有违反，将追究法律责任。</w:t>
      </w:r>
    </w:p>
    <w:p w14:paraId="02D9D86B">
      <w:pPr>
        <w:pageBreakBefore w:val="0"/>
        <w:widowControl/>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3.签订合同的同时</w:t>
      </w:r>
      <w:r>
        <w:rPr>
          <w:rFonts w:hint="eastAsia" w:eastAsia="方正仿宋_GBK" w:cs="Times New Roman"/>
          <w:sz w:val="32"/>
          <w:szCs w:val="32"/>
          <w:lang w:eastAsia="zh-CN"/>
        </w:rPr>
        <w:t>，成交</w:t>
      </w:r>
      <w:r>
        <w:rPr>
          <w:rFonts w:hint="default" w:ascii="Times New Roman" w:hAnsi="Times New Roman" w:eastAsia="方正仿宋_GBK" w:cs="Times New Roman"/>
          <w:sz w:val="32"/>
          <w:szCs w:val="32"/>
        </w:rPr>
        <w:t>供应商须与采购人签订保密协议，加强对工作人员的保密教育，杜绝工作人员对档案及档案信息的私自复制行为。</w:t>
      </w:r>
    </w:p>
    <w:p w14:paraId="55A2F2C8">
      <w:pPr>
        <w:pageBreakBefore w:val="0"/>
        <w:widowControl/>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4.扫描场地安装有监控设备，实时监控工作人员的操作过程，人员</w:t>
      </w:r>
      <w:r>
        <w:rPr>
          <w:rFonts w:hint="eastAsia" w:eastAsia="方正仿宋_GBK" w:cs="Times New Roman"/>
          <w:sz w:val="32"/>
          <w:szCs w:val="32"/>
          <w:lang w:eastAsia="zh-CN"/>
        </w:rPr>
        <w:t>进入工作场地</w:t>
      </w:r>
      <w:r>
        <w:rPr>
          <w:rFonts w:hint="default" w:ascii="Times New Roman" w:hAnsi="Times New Roman" w:eastAsia="方正仿宋_GBK" w:cs="Times New Roman"/>
          <w:sz w:val="32"/>
          <w:szCs w:val="32"/>
        </w:rPr>
        <w:t>不得携带手机、U 盘等具有存储功能的物品。</w:t>
      </w:r>
    </w:p>
    <w:p w14:paraId="38FDD3A2">
      <w:pPr>
        <w:pageBreakBefore w:val="0"/>
        <w:widowControl/>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5.不得在扫描场地使用与工作无关的任何电器设备。</w:t>
      </w:r>
    </w:p>
    <w:p w14:paraId="7CD752E9">
      <w:pPr>
        <w:pageBreakBefore w:val="0"/>
        <w:widowControl/>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6.不同的服务作业工序之间要采取相应</w:t>
      </w:r>
      <w:r>
        <w:rPr>
          <w:rFonts w:hint="eastAsia" w:eastAsia="方正仿宋_GBK" w:cs="Times New Roman"/>
          <w:sz w:val="32"/>
          <w:szCs w:val="32"/>
          <w:lang w:eastAsia="zh-CN"/>
        </w:rPr>
        <w:t>的</w:t>
      </w:r>
      <w:r>
        <w:rPr>
          <w:rFonts w:hint="default" w:ascii="Times New Roman" w:hAnsi="Times New Roman" w:eastAsia="方正仿宋_GBK" w:cs="Times New Roman"/>
          <w:sz w:val="32"/>
          <w:szCs w:val="32"/>
        </w:rPr>
        <w:t xml:space="preserve">保障措施，杜绝泄密事故的发生。 </w:t>
      </w:r>
    </w:p>
    <w:p w14:paraId="2BBE572D">
      <w:pPr>
        <w:pageBreakBefore w:val="0"/>
        <w:widowControl/>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7.服务履行过程中所涉及电子存储设备（包括但不限于硬盘、U盘等），须于项目结束</w:t>
      </w:r>
      <w:r>
        <w:rPr>
          <w:rFonts w:hint="eastAsia" w:eastAsia="方正仿宋_GBK" w:cs="Times New Roman"/>
          <w:sz w:val="32"/>
          <w:szCs w:val="32"/>
          <w:lang w:eastAsia="zh-CN"/>
        </w:rPr>
        <w:t>后移交给</w:t>
      </w:r>
      <w:r>
        <w:rPr>
          <w:rFonts w:hint="default" w:ascii="Times New Roman" w:hAnsi="Times New Roman" w:eastAsia="方正仿宋_GBK" w:cs="Times New Roman"/>
          <w:sz w:val="32"/>
          <w:szCs w:val="32"/>
        </w:rPr>
        <w:t>采购人。</w:t>
      </w:r>
    </w:p>
    <w:p w14:paraId="53AC8737">
      <w:pPr>
        <w:pageBreakBefore w:val="0"/>
        <w:widowControl/>
        <w:kinsoku/>
        <w:wordWrap/>
        <w:overflowPunct/>
        <w:topLinePunct w:val="0"/>
        <w:autoSpaceDE/>
        <w:autoSpaceDN/>
        <w:bidi w:val="0"/>
        <w:spacing w:line="600" w:lineRule="exact"/>
        <w:ind w:firstLine="640" w:firstLineChars="200"/>
        <w:jc w:val="both"/>
        <w:textAlignment w:val="auto"/>
        <w:rPr>
          <w:rFonts w:hint="default" w:ascii="方正黑体_GBK" w:hAnsi="方正黑体_GBK" w:eastAsia="方正黑体_GBK" w:cs="方正黑体_GBK"/>
          <w:sz w:val="32"/>
          <w:szCs w:val="32"/>
        </w:rPr>
      </w:pPr>
      <w:r>
        <w:rPr>
          <w:rFonts w:hint="eastAsia" w:ascii="方正黑体_GBK" w:hAnsi="方正黑体_GBK" w:eastAsia="方正黑体_GBK" w:cs="方正黑体_GBK"/>
          <w:sz w:val="32"/>
          <w:szCs w:val="32"/>
          <w:lang w:val="en-US" w:eastAsia="zh-CN"/>
        </w:rPr>
        <w:t>八</w:t>
      </w:r>
      <w:r>
        <w:rPr>
          <w:rFonts w:hint="default" w:ascii="方正黑体_GBK" w:hAnsi="方正黑体_GBK" w:eastAsia="方正黑体_GBK" w:cs="方正黑体_GBK"/>
          <w:sz w:val="32"/>
          <w:szCs w:val="32"/>
        </w:rPr>
        <w:t>、适用规范标准</w:t>
      </w:r>
    </w:p>
    <w:p w14:paraId="01462878">
      <w:pPr>
        <w:pageBreakBefore w:val="0"/>
        <w:numPr>
          <w:ilvl w:val="0"/>
          <w:numId w:val="0"/>
        </w:numPr>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auto"/>
          <w:sz w:val="32"/>
          <w:szCs w:val="32"/>
        </w:rPr>
        <w:t>符合《电子文件归档与电子档案管理规范》（GB/T 18894-2016），</w:t>
      </w:r>
      <w:r>
        <w:rPr>
          <w:rFonts w:hint="default" w:ascii="Times New Roman" w:hAnsi="Times New Roman" w:eastAsia="方正仿宋_GBK" w:cs="Times New Roman"/>
          <w:sz w:val="32"/>
          <w:szCs w:val="32"/>
        </w:rPr>
        <w:t>满足国家、行业及地方现行电子文件管理有关法律法规、规范及技术要求，确保档案完整性、准确性、系统性、规范性和安全性的同时，满足采购人的服务要求。</w:t>
      </w:r>
    </w:p>
    <w:p w14:paraId="03AA4432">
      <w:pPr>
        <w:pageBreakBefore w:val="0"/>
        <w:widowControl/>
        <w:kinsoku/>
        <w:wordWrap/>
        <w:overflowPunct/>
        <w:topLinePunct w:val="0"/>
        <w:autoSpaceDE/>
        <w:autoSpaceDN/>
        <w:bidi w:val="0"/>
        <w:spacing w:line="600" w:lineRule="exact"/>
        <w:ind w:firstLine="640" w:firstLineChars="200"/>
        <w:jc w:val="both"/>
        <w:textAlignment w:val="auto"/>
        <w:rPr>
          <w:rFonts w:hint="default" w:ascii="方正黑体_GBK" w:hAnsi="方正黑体_GBK" w:eastAsia="方正黑体_GBK" w:cs="方正黑体_GBK"/>
          <w:sz w:val="32"/>
          <w:szCs w:val="32"/>
        </w:rPr>
      </w:pPr>
      <w:r>
        <w:rPr>
          <w:rFonts w:hint="eastAsia" w:ascii="方正黑体_GBK" w:hAnsi="方正黑体_GBK" w:eastAsia="方正黑体_GBK" w:cs="方正黑体_GBK"/>
          <w:sz w:val="32"/>
          <w:szCs w:val="32"/>
          <w:lang w:val="en-US" w:eastAsia="zh-CN"/>
        </w:rPr>
        <w:t>九</w:t>
      </w:r>
      <w:r>
        <w:rPr>
          <w:rFonts w:hint="default" w:ascii="方正黑体_GBK" w:hAnsi="方正黑体_GBK" w:eastAsia="方正黑体_GBK" w:cs="方正黑体_GBK"/>
          <w:sz w:val="32"/>
          <w:szCs w:val="32"/>
        </w:rPr>
        <w:t>、成果文件要求</w:t>
      </w:r>
    </w:p>
    <w:p w14:paraId="3C2C0BDE">
      <w:pPr>
        <w:pageBreakBefore w:val="0"/>
        <w:numPr>
          <w:ilvl w:val="0"/>
          <w:numId w:val="0"/>
        </w:numPr>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包括数字化档案、目录数据、图像数据等，确保符合国家及相关部门认可的合法有效的标准。</w:t>
      </w:r>
    </w:p>
    <w:p w14:paraId="014ECB3D">
      <w:pPr>
        <w:pageBreakBefore w:val="0"/>
        <w:widowControl/>
        <w:kinsoku/>
        <w:wordWrap/>
        <w:overflowPunct/>
        <w:topLinePunct w:val="0"/>
        <w:autoSpaceDE/>
        <w:autoSpaceDN/>
        <w:bidi w:val="0"/>
        <w:spacing w:line="60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十、采购人</w:t>
      </w:r>
      <w:r>
        <w:rPr>
          <w:rFonts w:hint="eastAsia" w:ascii="黑体" w:hAnsi="黑体" w:eastAsia="黑体" w:cs="黑体"/>
          <w:sz w:val="32"/>
          <w:szCs w:val="32"/>
        </w:rPr>
        <w:t>提供的设备、设施、资料</w:t>
      </w:r>
    </w:p>
    <w:p w14:paraId="24920B54">
      <w:pPr>
        <w:pageBreakBefore w:val="0"/>
        <w:numPr>
          <w:ilvl w:val="0"/>
          <w:numId w:val="0"/>
        </w:numPr>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1.提供电子卷宗所需设备及扫描场地。</w:t>
      </w:r>
    </w:p>
    <w:p w14:paraId="4E1A1C6E">
      <w:pPr>
        <w:pageBreakBefore w:val="0"/>
        <w:numPr>
          <w:ilvl w:val="0"/>
          <w:numId w:val="0"/>
        </w:numPr>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2.提供一名项目</w:t>
      </w:r>
      <w:r>
        <w:rPr>
          <w:rFonts w:hint="eastAsia" w:eastAsia="方正仿宋_GBK" w:cs="Times New Roman"/>
          <w:sz w:val="32"/>
          <w:szCs w:val="32"/>
          <w:lang w:eastAsia="zh-CN"/>
        </w:rPr>
        <w:t>负责人</w:t>
      </w:r>
      <w:r>
        <w:rPr>
          <w:rFonts w:hint="default" w:ascii="Times New Roman" w:hAnsi="Times New Roman" w:eastAsia="方正仿宋_GBK" w:cs="Times New Roman"/>
          <w:sz w:val="32"/>
          <w:szCs w:val="32"/>
        </w:rPr>
        <w:t>协助中标人开展工作。</w:t>
      </w:r>
    </w:p>
    <w:p w14:paraId="79E7DCFF">
      <w:pPr>
        <w:pageBreakBefore w:val="0"/>
        <w:widowControl/>
        <w:kinsoku/>
        <w:wordWrap/>
        <w:overflowPunct/>
        <w:topLinePunct w:val="0"/>
        <w:autoSpaceDE/>
        <w:autoSpaceDN/>
        <w:bidi w:val="0"/>
        <w:spacing w:line="600" w:lineRule="exact"/>
        <w:ind w:firstLine="640" w:firstLineChars="200"/>
        <w:jc w:val="both"/>
        <w:textAlignment w:val="auto"/>
        <w:rPr>
          <w:rFonts w:hint="default" w:ascii="方正黑体_GBK" w:hAnsi="方正黑体_GBK" w:eastAsia="方正黑体_GBK" w:cs="方正黑体_GBK"/>
          <w:sz w:val="32"/>
          <w:szCs w:val="32"/>
        </w:rPr>
      </w:pPr>
      <w:r>
        <w:rPr>
          <w:rFonts w:hint="eastAsia" w:ascii="方正黑体_GBK" w:hAnsi="方正黑体_GBK" w:eastAsia="方正黑体_GBK" w:cs="方正黑体_GBK"/>
          <w:sz w:val="32"/>
          <w:szCs w:val="32"/>
          <w:lang w:val="en-US" w:eastAsia="zh-CN"/>
        </w:rPr>
        <w:t>十一</w:t>
      </w:r>
      <w:r>
        <w:rPr>
          <w:rFonts w:hint="default" w:ascii="方正黑体_GBK" w:hAnsi="方正黑体_GBK" w:eastAsia="方正黑体_GBK" w:cs="方正黑体_GBK"/>
          <w:sz w:val="32"/>
          <w:szCs w:val="32"/>
        </w:rPr>
        <w:t>、安全责任</w:t>
      </w:r>
    </w:p>
    <w:p w14:paraId="7EF3F9EA">
      <w:pPr>
        <w:pageBreakBefore w:val="0"/>
        <w:widowControl/>
        <w:kinsoku/>
        <w:wordWrap/>
        <w:overflowPunct/>
        <w:topLinePunct w:val="0"/>
        <w:autoSpaceDE/>
        <w:autoSpaceDN/>
        <w:bidi w:val="0"/>
        <w:spacing w:line="60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因中标单位管理不善或违反操作规程而造成的事故及损坏，其责任和维修费用全部由中标单位承担。因中标单位保养不善而引起的事故责任和造成</w:t>
      </w:r>
      <w:r>
        <w:rPr>
          <w:rFonts w:hint="eastAsia" w:eastAsia="方正仿宋_GBK" w:cs="Times New Roman"/>
          <w:sz w:val="32"/>
          <w:szCs w:val="32"/>
          <w:lang w:eastAsia="zh-CN"/>
        </w:rPr>
        <w:t>采购人</w:t>
      </w:r>
      <w:r>
        <w:rPr>
          <w:rFonts w:hint="default" w:ascii="Times New Roman" w:hAnsi="Times New Roman" w:eastAsia="方正仿宋_GBK" w:cs="Times New Roman"/>
          <w:sz w:val="32"/>
          <w:szCs w:val="32"/>
        </w:rPr>
        <w:t>的直接经济损失，由中标单位承担相应的经济和法律责任并负责善后处理。</w:t>
      </w:r>
    </w:p>
    <w:p w14:paraId="348C5840">
      <w:pPr>
        <w:pStyle w:val="2"/>
        <w:rPr>
          <w:rFonts w:hint="eastAsia"/>
          <w:lang w:val="en-US" w:eastAsia="zh-CN"/>
        </w:rPr>
      </w:pPr>
    </w:p>
    <w:p w14:paraId="00B0D3A4">
      <w:pPr>
        <w:rPr>
          <w:rFonts w:hint="default"/>
          <w:lang w:val="en-US" w:eastAsia="zh-CN"/>
        </w:rPr>
      </w:pPr>
    </w:p>
    <w:p w14:paraId="4BDD2546">
      <w:pPr>
        <w:pStyle w:val="8"/>
        <w:keepNext w:val="0"/>
        <w:keepLines w:val="0"/>
        <w:pageBreakBefore w:val="0"/>
        <w:widowControl w:val="0"/>
        <w:kinsoku/>
        <w:wordWrap/>
        <w:overflowPunct/>
        <w:topLinePunct w:val="0"/>
        <w:autoSpaceDE/>
        <w:autoSpaceDN/>
        <w:bidi w:val="0"/>
        <w:adjustRightInd/>
        <w:snapToGrid/>
        <w:spacing w:line="720" w:lineRule="exact"/>
        <w:ind w:firstLine="880" w:firstLineChars="200"/>
        <w:jc w:val="center"/>
        <w:textAlignment w:val="auto"/>
        <w:rPr>
          <w:rFonts w:hint="eastAsia" w:ascii="方正小标宋_GBK" w:hAnsi="方正小标宋_GBK" w:eastAsia="方正小标宋_GBK" w:cs="方正小标宋_GBK"/>
          <w:b w:val="0"/>
          <w:bCs/>
          <w:sz w:val="44"/>
          <w:szCs w:val="44"/>
          <w:lang w:val="en-US" w:eastAsia="zh-CN"/>
        </w:rPr>
      </w:pPr>
      <w:r>
        <w:rPr>
          <w:rFonts w:hint="eastAsia" w:ascii="方正小标宋_GBK" w:hAnsi="方正小标宋_GBK" w:eastAsia="方正小标宋_GBK" w:cs="方正小标宋_GBK"/>
          <w:b w:val="0"/>
          <w:bCs/>
          <w:sz w:val="44"/>
          <w:szCs w:val="44"/>
          <w:lang w:val="en-US" w:eastAsia="zh-CN"/>
        </w:rPr>
        <w:t>第五章   响应文件格式</w:t>
      </w:r>
    </w:p>
    <w:p w14:paraId="28B83AFD">
      <w:pPr>
        <w:pStyle w:val="8"/>
        <w:keepNext w:val="0"/>
        <w:keepLines w:val="0"/>
        <w:pageBreakBefore w:val="0"/>
        <w:widowControl w:val="0"/>
        <w:tabs>
          <w:tab w:val="left" w:pos="5760"/>
        </w:tabs>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ab/>
      </w:r>
    </w:p>
    <w:p w14:paraId="518D2C48">
      <w:pPr>
        <w:pStyle w:val="8"/>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0"/>
        <w:rPr>
          <w:rFonts w:hint="eastAsia" w:ascii="方正黑体_GBK" w:hAnsi="方正黑体_GBK" w:eastAsia="方正黑体_GBK" w:cs="方正黑体_GBK"/>
          <w:color w:val="auto"/>
          <w:sz w:val="32"/>
          <w:szCs w:val="32"/>
        </w:rPr>
      </w:pPr>
      <w:r>
        <w:rPr>
          <w:rFonts w:hint="eastAsia" w:ascii="方正黑体_GBK" w:hAnsi="方正黑体_GBK" w:eastAsia="方正黑体_GBK" w:cs="方正黑体_GBK"/>
          <w:b w:val="0"/>
          <w:bCs/>
          <w:color w:val="auto"/>
          <w:sz w:val="32"/>
          <w:szCs w:val="32"/>
          <w:lang w:val="en-US" w:eastAsia="zh-CN"/>
        </w:rPr>
        <w:t>一、谈判书</w:t>
      </w:r>
    </w:p>
    <w:p w14:paraId="055D4378">
      <w:pPr>
        <w:pStyle w:val="8"/>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val="0"/>
          <w:bCs/>
          <w:color w:val="auto"/>
          <w:sz w:val="32"/>
          <w:szCs w:val="32"/>
        </w:rPr>
        <w:t>谈判编号：</w:t>
      </w:r>
      <w:r>
        <w:rPr>
          <w:rFonts w:hint="default" w:ascii="Times New Roman" w:hAnsi="Times New Roman" w:eastAsia="方正仿宋_GBK" w:cs="Times New Roman"/>
          <w:b w:val="0"/>
          <w:bCs/>
          <w:color w:val="auto"/>
          <w:sz w:val="32"/>
          <w:szCs w:val="32"/>
          <w:u w:val="single"/>
        </w:rPr>
        <w:t>QJ</w:t>
      </w:r>
      <w:r>
        <w:rPr>
          <w:rFonts w:hint="eastAsia" w:ascii="Times New Roman" w:hAnsi="Times New Roman" w:eastAsia="方正仿宋_GBK" w:cs="Times New Roman"/>
          <w:b w:val="0"/>
          <w:bCs/>
          <w:color w:val="auto"/>
          <w:sz w:val="32"/>
          <w:szCs w:val="32"/>
          <w:u w:val="single"/>
          <w:lang w:val="en-US" w:eastAsia="zh-CN"/>
        </w:rPr>
        <w:t>GJJ-DAZL2026001</w:t>
      </w:r>
    </w:p>
    <w:p w14:paraId="4FD59666">
      <w:pPr>
        <w:pStyle w:val="8"/>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致曲靖市</w:t>
      </w:r>
      <w:r>
        <w:rPr>
          <w:rFonts w:hint="eastAsia" w:ascii="Times New Roman" w:hAnsi="Times New Roman" w:eastAsia="方正仿宋_GBK" w:cs="Times New Roman"/>
          <w:b w:val="0"/>
          <w:bCs/>
          <w:color w:val="auto"/>
          <w:sz w:val="32"/>
          <w:szCs w:val="32"/>
          <w:lang w:val="en-US" w:eastAsia="zh-CN"/>
        </w:rPr>
        <w:t>住房公积金管理中心</w:t>
      </w:r>
      <w:r>
        <w:rPr>
          <w:rFonts w:hint="default" w:ascii="Times New Roman" w:hAnsi="Times New Roman" w:eastAsia="方正仿宋_GBK" w:cs="Times New Roman"/>
          <w:b w:val="0"/>
          <w:bCs/>
          <w:color w:val="auto"/>
          <w:sz w:val="32"/>
          <w:szCs w:val="32"/>
        </w:rPr>
        <w:t>：</w:t>
      </w:r>
    </w:p>
    <w:p w14:paraId="2EA4CD7F">
      <w:pPr>
        <w:pStyle w:val="8"/>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我方</w:t>
      </w:r>
      <w:r>
        <w:rPr>
          <w:rFonts w:hint="default" w:ascii="Times New Roman" w:hAnsi="Times New Roman" w:eastAsia="方正仿宋_GBK" w:cs="Times New Roman"/>
          <w:color w:val="auto"/>
          <w:kern w:val="2"/>
          <w:sz w:val="32"/>
          <w:szCs w:val="32"/>
          <w:lang w:val="en-US" w:eastAsia="zh-CN" w:bidi="ar-SA"/>
        </w:rPr>
        <w:t>已收到并阅读了贵方谈判文件，我方将按照《竞争性谈判采购文件》的规定，参加谈判。</w:t>
      </w:r>
    </w:p>
    <w:p w14:paraId="4E86E3B0">
      <w:pPr>
        <w:pStyle w:val="8"/>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现提交下述响应资料：</w:t>
      </w:r>
    </w:p>
    <w:p w14:paraId="68DBAAB2">
      <w:pPr>
        <w:pStyle w:val="8"/>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报价表；</w:t>
      </w:r>
    </w:p>
    <w:p w14:paraId="135A15BD">
      <w:pPr>
        <w:pStyle w:val="8"/>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谈判</w:t>
      </w:r>
      <w:r>
        <w:rPr>
          <w:rFonts w:hint="default" w:ascii="Times New Roman" w:hAnsi="Times New Roman" w:eastAsia="方正仿宋_GBK" w:cs="Times New Roman"/>
          <w:b w:val="0"/>
          <w:bCs/>
          <w:color w:val="auto"/>
          <w:kern w:val="2"/>
          <w:sz w:val="32"/>
          <w:szCs w:val="32"/>
          <w:lang w:val="en-US" w:eastAsia="zh-CN" w:bidi="ar-SA"/>
        </w:rPr>
        <w:t>服务项目内容及标准</w:t>
      </w:r>
      <w:r>
        <w:rPr>
          <w:rFonts w:hint="default" w:ascii="Times New Roman" w:hAnsi="Times New Roman" w:eastAsia="方正仿宋_GBK" w:cs="Times New Roman"/>
          <w:b w:val="0"/>
          <w:bCs/>
          <w:color w:val="auto"/>
          <w:sz w:val="32"/>
          <w:szCs w:val="32"/>
        </w:rPr>
        <w:t>响应说明；</w:t>
      </w:r>
    </w:p>
    <w:p w14:paraId="771AB460">
      <w:pPr>
        <w:pStyle w:val="8"/>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谈判服务</w:t>
      </w:r>
      <w:r>
        <w:rPr>
          <w:rFonts w:hint="default" w:ascii="Times New Roman" w:hAnsi="Times New Roman" w:eastAsia="方正仿宋_GBK" w:cs="Times New Roman"/>
          <w:b w:val="0"/>
          <w:bCs/>
          <w:color w:val="auto"/>
          <w:kern w:val="2"/>
          <w:sz w:val="32"/>
          <w:szCs w:val="32"/>
          <w:lang w:val="en-US" w:eastAsia="zh-CN" w:bidi="ar-SA"/>
        </w:rPr>
        <w:t>项目</w:t>
      </w:r>
      <w:r>
        <w:rPr>
          <w:rFonts w:hint="default" w:ascii="Times New Roman" w:hAnsi="Times New Roman" w:eastAsia="方正仿宋_GBK" w:cs="Times New Roman"/>
          <w:b w:val="0"/>
          <w:bCs/>
          <w:color w:val="auto"/>
          <w:sz w:val="32"/>
          <w:szCs w:val="32"/>
          <w:lang w:eastAsia="zh-CN"/>
        </w:rPr>
        <w:t>质量保障</w:t>
      </w:r>
      <w:r>
        <w:rPr>
          <w:rFonts w:hint="default" w:ascii="Times New Roman" w:hAnsi="Times New Roman" w:eastAsia="方正仿宋_GBK" w:cs="Times New Roman"/>
          <w:b w:val="0"/>
          <w:bCs/>
          <w:color w:val="auto"/>
          <w:sz w:val="32"/>
          <w:szCs w:val="32"/>
        </w:rPr>
        <w:t>响应说明；</w:t>
      </w:r>
    </w:p>
    <w:p w14:paraId="518B2278">
      <w:pPr>
        <w:pStyle w:val="8"/>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4</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kern w:val="2"/>
          <w:sz w:val="32"/>
          <w:szCs w:val="32"/>
          <w:lang w:val="en-US" w:eastAsia="zh-CN" w:bidi="ar-SA"/>
        </w:rPr>
        <w:t>供应</w:t>
      </w:r>
      <w:r>
        <w:rPr>
          <w:rFonts w:hint="eastAsia" w:ascii="Times New Roman" w:hAnsi="Times New Roman" w:eastAsia="方正仿宋_GBK" w:cs="Times New Roman"/>
          <w:b w:val="0"/>
          <w:bCs/>
          <w:color w:val="auto"/>
          <w:kern w:val="2"/>
          <w:sz w:val="32"/>
          <w:szCs w:val="32"/>
          <w:lang w:val="en-US" w:eastAsia="zh-CN" w:bidi="ar-SA"/>
        </w:rPr>
        <w:t>商</w:t>
      </w:r>
      <w:r>
        <w:rPr>
          <w:rFonts w:hint="default" w:ascii="Times New Roman" w:hAnsi="Times New Roman" w:eastAsia="方正仿宋_GBK" w:cs="Times New Roman"/>
          <w:b w:val="0"/>
          <w:bCs/>
          <w:color w:val="auto"/>
          <w:sz w:val="32"/>
          <w:szCs w:val="32"/>
        </w:rPr>
        <w:t>资格和资信证明文件；</w:t>
      </w:r>
    </w:p>
    <w:p w14:paraId="371A87F9">
      <w:pPr>
        <w:pStyle w:val="8"/>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5</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证明服务</w:t>
      </w:r>
      <w:r>
        <w:rPr>
          <w:rFonts w:hint="default" w:ascii="Times New Roman" w:hAnsi="Times New Roman" w:eastAsia="方正仿宋_GBK" w:cs="Times New Roman"/>
          <w:b w:val="0"/>
          <w:bCs/>
          <w:color w:val="auto"/>
          <w:sz w:val="32"/>
          <w:szCs w:val="32"/>
          <w:lang w:eastAsia="zh-CN"/>
        </w:rPr>
        <w:t>项目</w:t>
      </w:r>
      <w:r>
        <w:rPr>
          <w:rFonts w:hint="default" w:ascii="Times New Roman" w:hAnsi="Times New Roman" w:eastAsia="方正仿宋_GBK" w:cs="Times New Roman"/>
          <w:b w:val="0"/>
          <w:bCs/>
          <w:color w:val="auto"/>
          <w:sz w:val="32"/>
          <w:szCs w:val="32"/>
        </w:rPr>
        <w:t>合格性和符合谈判文件规定的文件。</w:t>
      </w:r>
    </w:p>
    <w:p w14:paraId="4E1849C1">
      <w:pPr>
        <w:pStyle w:val="8"/>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000000" w:themeColor="text1"/>
          <w:sz w:val="32"/>
          <w:szCs w:val="32"/>
          <w14:textFill>
            <w14:solidFill>
              <w14:schemeClr w14:val="tx1"/>
            </w14:solidFill>
          </w14:textFill>
        </w:rPr>
      </w:pPr>
      <w:r>
        <w:rPr>
          <w:rFonts w:hint="default" w:ascii="Times New Roman" w:hAnsi="Times New Roman" w:eastAsia="方正仿宋_GBK" w:cs="Times New Roman"/>
          <w:b w:val="0"/>
          <w:bCs/>
          <w:color w:val="000000" w:themeColor="text1"/>
          <w:sz w:val="32"/>
          <w:szCs w:val="32"/>
          <w14:textFill>
            <w14:solidFill>
              <w14:schemeClr w14:val="tx1"/>
            </w14:solidFill>
          </w14:textFill>
        </w:rPr>
        <w:t>我方同意以下事项：</w:t>
      </w:r>
    </w:p>
    <w:p w14:paraId="597C4F60">
      <w:pPr>
        <w:pStyle w:val="8"/>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000000" w:themeColor="text1"/>
          <w:sz w:val="32"/>
          <w:szCs w:val="32"/>
          <w14:textFill>
            <w14:solidFill>
              <w14:schemeClr w14:val="tx1"/>
            </w14:solidFill>
          </w14:textFill>
        </w:rPr>
      </w:pPr>
      <w:r>
        <w:rPr>
          <w:rFonts w:hint="default" w:ascii="Times New Roman" w:hAnsi="Times New Roman" w:eastAsia="方正仿宋_GBK" w:cs="Times New Roman"/>
          <w:b w:val="0"/>
          <w:bCs/>
          <w:color w:val="000000" w:themeColor="text1"/>
          <w:sz w:val="32"/>
          <w:szCs w:val="32"/>
          <w14:textFill>
            <w14:solidFill>
              <w14:schemeClr w14:val="tx1"/>
            </w14:solidFill>
          </w14:textFill>
        </w:rPr>
        <w:t>1</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b w:val="0"/>
          <w:bCs/>
          <w:color w:val="000000" w:themeColor="text1"/>
          <w:sz w:val="32"/>
          <w:szCs w:val="32"/>
          <w14:textFill>
            <w14:solidFill>
              <w14:schemeClr w14:val="tx1"/>
            </w14:solidFill>
          </w14:textFill>
        </w:rPr>
        <w:t>遵守谈判文件的各项条款及一切有关规定；</w:t>
      </w:r>
    </w:p>
    <w:p w14:paraId="2890FEAB">
      <w:pPr>
        <w:pStyle w:val="8"/>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000000" w:themeColor="text1"/>
          <w:sz w:val="32"/>
          <w:szCs w:val="32"/>
          <w14:textFill>
            <w14:solidFill>
              <w14:schemeClr w14:val="tx1"/>
            </w14:solidFill>
          </w14:textFill>
        </w:rPr>
      </w:pPr>
      <w:r>
        <w:rPr>
          <w:rFonts w:hint="default" w:ascii="Times New Roman" w:hAnsi="Times New Roman" w:eastAsia="方正仿宋_GBK" w:cs="Times New Roman"/>
          <w:b w:val="0"/>
          <w:bCs/>
          <w:color w:val="000000" w:themeColor="text1"/>
          <w:sz w:val="32"/>
          <w:szCs w:val="32"/>
          <w14:textFill>
            <w14:solidFill>
              <w14:schemeClr w14:val="tx1"/>
            </w14:solidFill>
          </w14:textFill>
        </w:rPr>
        <w:t>2</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b w:val="0"/>
          <w:bCs/>
          <w:color w:val="000000" w:themeColor="text1"/>
          <w:sz w:val="32"/>
          <w:szCs w:val="32"/>
          <w14:textFill>
            <w14:solidFill>
              <w14:schemeClr w14:val="tx1"/>
            </w14:solidFill>
          </w14:textFill>
        </w:rPr>
        <w:t>如果我方成交，</w:t>
      </w:r>
      <w:r>
        <w:rPr>
          <w:rFonts w:hint="eastAsia" w:ascii="Times New Roman" w:hAnsi="Times New Roman" w:eastAsia="方正仿宋_GBK" w:cs="Times New Roman"/>
          <w:b w:val="0"/>
          <w:bCs/>
          <w:color w:val="000000" w:themeColor="text1"/>
          <w:sz w:val="32"/>
          <w:szCs w:val="32"/>
          <w:lang w:eastAsia="zh-CN"/>
          <w14:textFill>
            <w14:solidFill>
              <w14:schemeClr w14:val="tx1"/>
            </w14:solidFill>
          </w14:textFill>
        </w:rPr>
        <w:t>直至</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合同</w:t>
      </w:r>
      <w:r>
        <w:rPr>
          <w:rFonts w:hint="default" w:ascii="Times New Roman" w:hAnsi="Times New Roman" w:eastAsia="方正仿宋_GBK" w:cs="Times New Roman"/>
          <w:b w:val="0"/>
          <w:bCs/>
          <w:color w:val="000000" w:themeColor="text1"/>
          <w:sz w:val="32"/>
          <w:szCs w:val="32"/>
          <w14:textFill>
            <w14:solidFill>
              <w14:schemeClr w14:val="tx1"/>
            </w14:solidFill>
          </w14:textFill>
        </w:rPr>
        <w:t>履行</w:t>
      </w:r>
      <w:r>
        <w:rPr>
          <w:rFonts w:hint="eastAsia" w:ascii="Times New Roman" w:hAnsi="Times New Roman" w:eastAsia="方正仿宋_GBK" w:cs="Times New Roman"/>
          <w:b w:val="0"/>
          <w:bCs/>
          <w:color w:val="000000" w:themeColor="text1"/>
          <w:sz w:val="32"/>
          <w:szCs w:val="32"/>
          <w:lang w:eastAsia="zh-CN"/>
          <w14:textFill>
            <w14:solidFill>
              <w14:schemeClr w14:val="tx1"/>
            </w14:solidFill>
          </w14:textFill>
        </w:rPr>
        <w:t>完毕</w:t>
      </w:r>
      <w:r>
        <w:rPr>
          <w:rFonts w:hint="default" w:ascii="Times New Roman" w:hAnsi="Times New Roman" w:eastAsia="方正仿宋_GBK" w:cs="Times New Roman"/>
          <w:b w:val="0"/>
          <w:bCs/>
          <w:color w:val="000000" w:themeColor="text1"/>
          <w:sz w:val="32"/>
          <w:szCs w:val="32"/>
          <w14:textFill>
            <w14:solidFill>
              <w14:schemeClr w14:val="tx1"/>
            </w14:solidFill>
          </w14:textFill>
        </w:rPr>
        <w:t>，本谈判书保持有效；</w:t>
      </w:r>
    </w:p>
    <w:p w14:paraId="4CF0A9C5">
      <w:pPr>
        <w:pStyle w:val="8"/>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000000" w:themeColor="text1"/>
          <w:sz w:val="32"/>
          <w:szCs w:val="32"/>
          <w14:textFill>
            <w14:solidFill>
              <w14:schemeClr w14:val="tx1"/>
            </w14:solidFill>
          </w14:textFill>
        </w:rPr>
      </w:pPr>
      <w:r>
        <w:rPr>
          <w:rFonts w:hint="default" w:ascii="Times New Roman" w:hAnsi="Times New Roman" w:eastAsia="方正仿宋_GBK" w:cs="Times New Roman"/>
          <w:b w:val="0"/>
          <w:bCs/>
          <w:color w:val="000000" w:themeColor="text1"/>
          <w:sz w:val="32"/>
          <w:szCs w:val="32"/>
          <w14:textFill>
            <w14:solidFill>
              <w14:schemeClr w14:val="tx1"/>
            </w14:solidFill>
          </w14:textFill>
        </w:rPr>
        <w:t>3</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b w:val="0"/>
          <w:bCs/>
          <w:color w:val="000000" w:themeColor="text1"/>
          <w:sz w:val="32"/>
          <w:szCs w:val="32"/>
          <w14:textFill>
            <w14:solidFill>
              <w14:schemeClr w14:val="tx1"/>
            </w14:solidFill>
          </w14:textFill>
        </w:rPr>
        <w:t>如果我方成交，我们将按照</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合同</w:t>
      </w:r>
      <w:r>
        <w:rPr>
          <w:rFonts w:hint="default" w:ascii="Times New Roman" w:hAnsi="Times New Roman" w:eastAsia="方正仿宋_GBK" w:cs="Times New Roman"/>
          <w:b w:val="0"/>
          <w:bCs/>
          <w:color w:val="000000" w:themeColor="text1"/>
          <w:sz w:val="32"/>
          <w:szCs w:val="32"/>
          <w14:textFill>
            <w14:solidFill>
              <w14:schemeClr w14:val="tx1"/>
            </w14:solidFill>
          </w14:textFill>
        </w:rPr>
        <w:t>规定的</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服务期实施服务</w:t>
      </w:r>
      <w:r>
        <w:rPr>
          <w:rFonts w:hint="default" w:ascii="Times New Roman" w:hAnsi="Times New Roman" w:eastAsia="方正仿宋_GBK" w:cs="Times New Roman"/>
          <w:b w:val="0"/>
          <w:bCs/>
          <w:color w:val="000000" w:themeColor="text1"/>
          <w:sz w:val="32"/>
          <w:szCs w:val="32"/>
          <w14:textFill>
            <w14:solidFill>
              <w14:schemeClr w14:val="tx1"/>
            </w14:solidFill>
          </w14:textFill>
        </w:rPr>
        <w:t>并</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保证服务质量。</w:t>
      </w:r>
    </w:p>
    <w:p w14:paraId="6CB45AA5">
      <w:pPr>
        <w:pStyle w:val="8"/>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rPr>
      </w:pPr>
      <w:r>
        <w:rPr>
          <w:rFonts w:hint="default" w:ascii="Times New Roman" w:hAnsi="Times New Roman" w:eastAsia="方正仿宋_GBK" w:cs="Times New Roman"/>
          <w:b w:val="0"/>
          <w:bCs/>
          <w:color w:val="000000" w:themeColor="text1"/>
          <w:sz w:val="32"/>
          <w:szCs w:val="32"/>
          <w14:textFill>
            <w14:solidFill>
              <w14:schemeClr w14:val="tx1"/>
            </w14:solidFill>
          </w14:textFill>
        </w:rPr>
        <w:t>与我公司的联系方式：</w:t>
      </w:r>
    </w:p>
    <w:p w14:paraId="17455E3E">
      <w:pPr>
        <w:pStyle w:val="8"/>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公司全称：</w:t>
      </w:r>
      <w:r>
        <w:rPr>
          <w:rFonts w:hint="default" w:ascii="Times New Roman" w:hAnsi="Times New Roman" w:eastAsia="方正仿宋_GBK" w:cs="Times New Roman"/>
          <w:b w:val="0"/>
          <w:bCs w:val="0"/>
          <w:sz w:val="32"/>
          <w:szCs w:val="32"/>
          <w:u w:val="single"/>
        </w:rPr>
        <w:t xml:space="preserve">                                                                </w:t>
      </w:r>
      <w:r>
        <w:rPr>
          <w:rFonts w:hint="default" w:ascii="Times New Roman" w:hAnsi="Times New Roman" w:eastAsia="方正仿宋_GBK" w:cs="Times New Roman"/>
          <w:b w:val="0"/>
          <w:bCs w:val="0"/>
          <w:sz w:val="32"/>
          <w:szCs w:val="32"/>
        </w:rPr>
        <w:t xml:space="preserve">             </w:t>
      </w:r>
    </w:p>
    <w:p w14:paraId="2C26CD5E">
      <w:pPr>
        <w:pStyle w:val="8"/>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u w:val="single"/>
        </w:rPr>
      </w:pPr>
      <w:r>
        <w:rPr>
          <w:rFonts w:hint="default" w:ascii="Times New Roman" w:hAnsi="Times New Roman" w:eastAsia="方正仿宋_GBK" w:cs="Times New Roman"/>
          <w:b w:val="0"/>
          <w:bCs w:val="0"/>
          <w:sz w:val="32"/>
          <w:szCs w:val="32"/>
        </w:rPr>
        <w:t>详细地址：</w:t>
      </w:r>
      <w:r>
        <w:rPr>
          <w:rFonts w:hint="default" w:ascii="Times New Roman" w:hAnsi="Times New Roman" w:eastAsia="方正仿宋_GBK" w:cs="Times New Roman"/>
          <w:b w:val="0"/>
          <w:bCs w:val="0"/>
          <w:sz w:val="32"/>
          <w:szCs w:val="32"/>
          <w:u w:val="single"/>
        </w:rPr>
        <w:t xml:space="preserve">                                                                </w:t>
      </w:r>
    </w:p>
    <w:p w14:paraId="050AB99D">
      <w:pPr>
        <w:pStyle w:val="8"/>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电话：</w:t>
      </w:r>
      <w:r>
        <w:rPr>
          <w:rFonts w:hint="default" w:ascii="Times New Roman" w:hAnsi="Times New Roman" w:eastAsia="方正仿宋_GBK" w:cs="Times New Roman"/>
          <w:b w:val="0"/>
          <w:bCs w:val="0"/>
          <w:sz w:val="32"/>
          <w:szCs w:val="32"/>
          <w:u w:val="single"/>
        </w:rPr>
        <w:t xml:space="preserve">          </w:t>
      </w:r>
      <w:r>
        <w:rPr>
          <w:rFonts w:hint="default" w:ascii="Times New Roman" w:hAnsi="Times New Roman" w:eastAsia="方正仿宋_GBK" w:cs="Times New Roman"/>
          <w:b w:val="0"/>
          <w:bCs w:val="0"/>
          <w:sz w:val="32"/>
          <w:szCs w:val="32"/>
        </w:rPr>
        <w:t>手机：</w:t>
      </w:r>
      <w:r>
        <w:rPr>
          <w:rFonts w:hint="default" w:ascii="Times New Roman" w:hAnsi="Times New Roman" w:eastAsia="方正仿宋_GBK" w:cs="Times New Roman"/>
          <w:b w:val="0"/>
          <w:bCs w:val="0"/>
          <w:sz w:val="32"/>
          <w:szCs w:val="32"/>
          <w:u w:val="single"/>
        </w:rPr>
        <w:t xml:space="preserve">          </w:t>
      </w:r>
      <w:r>
        <w:rPr>
          <w:rFonts w:hint="default" w:ascii="Times New Roman" w:hAnsi="Times New Roman" w:eastAsia="方正仿宋_GBK" w:cs="Times New Roman"/>
          <w:b w:val="0"/>
          <w:bCs w:val="0"/>
          <w:sz w:val="32"/>
          <w:szCs w:val="32"/>
        </w:rPr>
        <w:t xml:space="preserve"> 传真：</w:t>
      </w:r>
      <w:r>
        <w:rPr>
          <w:rFonts w:hint="default" w:ascii="Times New Roman" w:hAnsi="Times New Roman" w:eastAsia="方正仿宋_GBK" w:cs="Times New Roman"/>
          <w:b w:val="0"/>
          <w:bCs w:val="0"/>
          <w:sz w:val="32"/>
          <w:szCs w:val="32"/>
          <w:u w:val="single"/>
        </w:rPr>
        <w:t xml:space="preserve">          </w:t>
      </w:r>
      <w:r>
        <w:rPr>
          <w:rFonts w:hint="default" w:ascii="Times New Roman" w:hAnsi="Times New Roman" w:eastAsia="方正仿宋_GBK" w:cs="Times New Roman"/>
          <w:b w:val="0"/>
          <w:bCs w:val="0"/>
          <w:sz w:val="32"/>
          <w:szCs w:val="32"/>
        </w:rPr>
        <w:t>邮编：</w:t>
      </w:r>
      <w:r>
        <w:rPr>
          <w:rFonts w:hint="default" w:ascii="Times New Roman" w:hAnsi="Times New Roman" w:eastAsia="方正仿宋_GBK" w:cs="Times New Roman"/>
          <w:b w:val="0"/>
          <w:bCs w:val="0"/>
          <w:sz w:val="32"/>
          <w:szCs w:val="32"/>
          <w:u w:val="single"/>
        </w:rPr>
        <w:t xml:space="preserve">            </w:t>
      </w:r>
    </w:p>
    <w:p w14:paraId="778C6FC0">
      <w:pPr>
        <w:pStyle w:val="8"/>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rPr>
      </w:pPr>
    </w:p>
    <w:p w14:paraId="78B2DA70">
      <w:pPr>
        <w:pStyle w:val="8"/>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法定代表人签名：</w:t>
      </w:r>
      <w:r>
        <w:rPr>
          <w:rFonts w:hint="default" w:ascii="Times New Roman" w:hAnsi="Times New Roman" w:eastAsia="方正仿宋_GBK" w:cs="Times New Roman"/>
          <w:b w:val="0"/>
          <w:bCs w:val="0"/>
          <w:sz w:val="32"/>
          <w:szCs w:val="32"/>
          <w:u w:val="single"/>
        </w:rPr>
        <w:t xml:space="preserve">                 </w:t>
      </w:r>
      <w:r>
        <w:rPr>
          <w:rFonts w:hint="default" w:ascii="Times New Roman" w:hAnsi="Times New Roman" w:eastAsia="方正仿宋_GBK" w:cs="Times New Roman"/>
          <w:b w:val="0"/>
          <w:bCs w:val="0"/>
          <w:sz w:val="32"/>
          <w:szCs w:val="32"/>
        </w:rPr>
        <w:t xml:space="preserve">        委托代理人签名：</w:t>
      </w:r>
      <w:r>
        <w:rPr>
          <w:rFonts w:hint="default" w:ascii="Times New Roman" w:hAnsi="Times New Roman" w:eastAsia="方正仿宋_GBK" w:cs="Times New Roman"/>
          <w:b w:val="0"/>
          <w:bCs w:val="0"/>
          <w:sz w:val="32"/>
          <w:szCs w:val="32"/>
          <w:u w:val="single"/>
        </w:rPr>
        <w:t xml:space="preserve">                 </w:t>
      </w:r>
      <w:r>
        <w:rPr>
          <w:rFonts w:hint="default" w:ascii="Times New Roman" w:hAnsi="Times New Roman" w:eastAsia="方正仿宋_GBK" w:cs="Times New Roman"/>
          <w:b w:val="0"/>
          <w:bCs w:val="0"/>
          <w:sz w:val="32"/>
          <w:szCs w:val="32"/>
        </w:rPr>
        <w:t xml:space="preserve">          </w:t>
      </w:r>
    </w:p>
    <w:p w14:paraId="66FFB40B">
      <w:pPr>
        <w:pStyle w:val="8"/>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bCs w:val="0"/>
          <w:sz w:val="32"/>
          <w:szCs w:val="32"/>
        </w:rPr>
        <w:t xml:space="preserve">                                       </w:t>
      </w:r>
    </w:p>
    <w:p w14:paraId="5A24B6F2">
      <w:pPr>
        <w:pStyle w:val="8"/>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 xml:space="preserve">                           </w:t>
      </w:r>
      <w:r>
        <w:rPr>
          <w:rFonts w:hint="eastAsia" w:ascii="Times New Roman" w:hAnsi="Times New Roman" w:eastAsia="方正仿宋_GBK" w:cs="Times New Roman"/>
          <w:b w:val="0"/>
          <w:bCs w:val="0"/>
          <w:sz w:val="32"/>
          <w:szCs w:val="32"/>
          <w:lang w:val="en-US" w:eastAsia="zh-CN"/>
        </w:rPr>
        <w:t xml:space="preserve">  </w:t>
      </w:r>
      <w:r>
        <w:rPr>
          <w:rFonts w:hint="default" w:ascii="Times New Roman" w:hAnsi="Times New Roman" w:eastAsia="方正仿宋_GBK" w:cs="Times New Roman"/>
          <w:b w:val="0"/>
          <w:bCs w:val="0"/>
          <w:sz w:val="32"/>
          <w:szCs w:val="32"/>
        </w:rPr>
        <w:t xml:space="preserve"> 谈判</w:t>
      </w:r>
      <w:r>
        <w:rPr>
          <w:rFonts w:hint="default" w:ascii="Times New Roman" w:hAnsi="Times New Roman" w:eastAsia="方正仿宋_GBK" w:cs="Times New Roman"/>
          <w:b w:val="0"/>
          <w:bCs w:val="0"/>
          <w:sz w:val="32"/>
          <w:szCs w:val="32"/>
          <w:lang w:val="en-US" w:eastAsia="zh-CN"/>
        </w:rPr>
        <w:t>供应商（</w:t>
      </w:r>
      <w:r>
        <w:rPr>
          <w:rFonts w:hint="default" w:ascii="Times New Roman" w:hAnsi="Times New Roman" w:eastAsia="方正仿宋_GBK" w:cs="Times New Roman"/>
          <w:b w:val="0"/>
          <w:bCs w:val="0"/>
          <w:sz w:val="32"/>
          <w:szCs w:val="32"/>
        </w:rPr>
        <w:t>公章</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 xml:space="preserve">：      </w:t>
      </w:r>
    </w:p>
    <w:p w14:paraId="77ACF134">
      <w:pPr>
        <w:pStyle w:val="8"/>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lang w:val="en-US" w:eastAsia="zh-CN"/>
        </w:rPr>
        <w:t xml:space="preserve">                         </w:t>
      </w:r>
      <w:r>
        <w:rPr>
          <w:rFonts w:hint="eastAsia" w:ascii="Times New Roman" w:hAnsi="Times New Roman" w:eastAsia="方正仿宋_GBK" w:cs="Times New Roman"/>
          <w:b w:val="0"/>
          <w:bCs w:val="0"/>
          <w:sz w:val="32"/>
          <w:szCs w:val="32"/>
          <w:lang w:val="en-US" w:eastAsia="zh-CN"/>
        </w:rPr>
        <w:t xml:space="preserve">     </w:t>
      </w:r>
      <w:r>
        <w:rPr>
          <w:rFonts w:hint="default" w:ascii="Times New Roman" w:hAnsi="Times New Roman" w:eastAsia="方正仿宋_GBK" w:cs="Times New Roman"/>
          <w:b w:val="0"/>
          <w:bCs w:val="0"/>
          <w:sz w:val="32"/>
          <w:szCs w:val="32"/>
        </w:rPr>
        <w:t xml:space="preserve"> 年      月      日</w:t>
      </w:r>
    </w:p>
    <w:p w14:paraId="5025EFD3">
      <w:pPr>
        <w:pStyle w:val="15"/>
        <w:ind w:left="0" w:leftChars="0" w:firstLine="0" w:firstLineChars="0"/>
        <w:rPr>
          <w:rFonts w:hint="default" w:ascii="Times New Roman" w:hAnsi="Times New Roman" w:eastAsia="方正仿宋_GBK" w:cs="Times New Roman"/>
          <w:b/>
          <w:sz w:val="32"/>
          <w:szCs w:val="32"/>
        </w:rPr>
      </w:pPr>
    </w:p>
    <w:p w14:paraId="7C845616">
      <w:pPr>
        <w:pStyle w:val="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黑体_GBK" w:cs="Times New Roman"/>
          <w:b w:val="0"/>
          <w:bCs/>
          <w:sz w:val="32"/>
          <w:szCs w:val="32"/>
          <w:lang w:val="en-US" w:eastAsia="zh-CN"/>
        </w:rPr>
      </w:pPr>
      <w:r>
        <w:rPr>
          <w:rFonts w:hint="default" w:ascii="Times New Roman" w:hAnsi="Times New Roman" w:eastAsia="方正黑体_GBK" w:cs="Times New Roman"/>
          <w:b w:val="0"/>
          <w:bCs/>
          <w:sz w:val="32"/>
          <w:szCs w:val="32"/>
          <w:lang w:val="en-US" w:eastAsia="zh-CN"/>
        </w:rPr>
        <w:t>二、谈判方案</w:t>
      </w:r>
    </w:p>
    <w:p w14:paraId="0982A213">
      <w:pPr>
        <w:pStyle w:val="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黑体_GBK" w:cs="Times New Roman"/>
          <w:b w:val="0"/>
          <w:bCs/>
          <w:sz w:val="32"/>
          <w:szCs w:val="32"/>
          <w:lang w:val="en-US" w:eastAsia="zh-CN"/>
        </w:rPr>
      </w:pPr>
      <w:r>
        <w:rPr>
          <w:rFonts w:hint="default" w:ascii="Times New Roman" w:hAnsi="Times New Roman" w:eastAsia="方正黑体_GBK" w:cs="Times New Roman"/>
          <w:b w:val="0"/>
          <w:bCs/>
          <w:sz w:val="32"/>
          <w:szCs w:val="32"/>
          <w:lang w:val="en-US" w:eastAsia="zh-CN"/>
        </w:rPr>
        <w:t>三、采购文件列明需提供</w:t>
      </w:r>
      <w:r>
        <w:rPr>
          <w:rFonts w:hint="eastAsia" w:ascii="Times New Roman" w:hAnsi="Times New Roman" w:eastAsia="方正黑体_GBK" w:cs="Times New Roman"/>
          <w:b w:val="0"/>
          <w:bCs/>
          <w:sz w:val="32"/>
          <w:szCs w:val="32"/>
          <w:lang w:val="en-US" w:eastAsia="zh-CN"/>
        </w:rPr>
        <w:t>的材料</w:t>
      </w:r>
    </w:p>
    <w:p w14:paraId="3AEBE557">
      <w:pPr>
        <w:pStyle w:val="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黑体_GBK" w:cs="Times New Roman"/>
          <w:b w:val="0"/>
          <w:bCs/>
          <w:sz w:val="32"/>
          <w:szCs w:val="32"/>
          <w:lang w:val="en-US" w:eastAsia="zh-CN"/>
        </w:rPr>
      </w:pPr>
      <w:r>
        <w:rPr>
          <w:rFonts w:hint="default" w:ascii="Times New Roman" w:hAnsi="Times New Roman" w:eastAsia="方正黑体_GBK" w:cs="Times New Roman"/>
          <w:b w:val="0"/>
          <w:bCs/>
          <w:sz w:val="32"/>
          <w:szCs w:val="32"/>
          <w:lang w:val="en-US" w:eastAsia="zh-CN"/>
        </w:rPr>
        <w:t>四、证明服务项目合格性和符合采购文件规定的文件</w:t>
      </w:r>
    </w:p>
    <w:p w14:paraId="2F34C0F8">
      <w:pPr>
        <w:pStyle w:val="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黑体_GBK" w:cs="Times New Roman"/>
          <w:b w:val="0"/>
          <w:bCs/>
          <w:sz w:val="32"/>
          <w:szCs w:val="32"/>
          <w:lang w:val="en-US" w:eastAsia="zh-CN"/>
        </w:rPr>
      </w:pPr>
      <w:r>
        <w:rPr>
          <w:rFonts w:hint="default" w:ascii="Times New Roman" w:hAnsi="Times New Roman" w:eastAsia="方正黑体_GBK" w:cs="Times New Roman"/>
          <w:b w:val="0"/>
          <w:bCs/>
          <w:sz w:val="32"/>
          <w:szCs w:val="32"/>
          <w:lang w:val="en-US" w:eastAsia="zh-CN"/>
        </w:rPr>
        <w:t>五、谈判服务项目质量保障承诺</w:t>
      </w:r>
    </w:p>
    <w:p w14:paraId="033D7225">
      <w:pPr>
        <w:pStyle w:val="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黑体_GBK" w:cs="Times New Roman"/>
          <w:b w:val="0"/>
          <w:bCs/>
          <w:sz w:val="32"/>
          <w:szCs w:val="32"/>
          <w:lang w:val="en-US" w:eastAsia="zh-CN"/>
        </w:rPr>
      </w:pPr>
      <w:r>
        <w:rPr>
          <w:rFonts w:hint="default" w:ascii="Times New Roman" w:hAnsi="Times New Roman" w:eastAsia="方正黑体_GBK" w:cs="Times New Roman"/>
          <w:b w:val="0"/>
          <w:bCs/>
          <w:sz w:val="32"/>
          <w:szCs w:val="32"/>
          <w:lang w:val="en-US" w:eastAsia="zh-CN"/>
        </w:rPr>
        <w:t>六、供应</w:t>
      </w:r>
      <w:r>
        <w:rPr>
          <w:rFonts w:hint="eastAsia" w:ascii="Times New Roman" w:hAnsi="Times New Roman" w:eastAsia="方正黑体_GBK" w:cs="Times New Roman"/>
          <w:b w:val="0"/>
          <w:bCs/>
          <w:sz w:val="32"/>
          <w:szCs w:val="32"/>
          <w:lang w:val="en-US" w:eastAsia="zh-CN"/>
        </w:rPr>
        <w:t>商</w:t>
      </w:r>
      <w:r>
        <w:rPr>
          <w:rFonts w:hint="default" w:ascii="Times New Roman" w:hAnsi="Times New Roman" w:eastAsia="方正黑体_GBK" w:cs="Times New Roman"/>
          <w:b w:val="0"/>
          <w:bCs/>
          <w:sz w:val="32"/>
          <w:szCs w:val="32"/>
          <w:lang w:val="en-US" w:eastAsia="zh-CN"/>
        </w:rPr>
        <w:t>资质和资信证明文件</w:t>
      </w:r>
    </w:p>
    <w:p w14:paraId="09EE0FA3">
      <w:pPr>
        <w:pStyle w:val="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黑体_GBK" w:cs="Times New Roman"/>
          <w:b w:val="0"/>
          <w:bCs/>
          <w:sz w:val="32"/>
          <w:szCs w:val="32"/>
          <w:lang w:val="en-US" w:eastAsia="zh-CN"/>
        </w:rPr>
      </w:pPr>
      <w:r>
        <w:rPr>
          <w:rFonts w:hint="default" w:ascii="Times New Roman" w:hAnsi="Times New Roman" w:eastAsia="方正黑体_GBK" w:cs="Times New Roman"/>
          <w:b w:val="0"/>
          <w:bCs/>
          <w:sz w:val="32"/>
          <w:szCs w:val="32"/>
          <w:lang w:val="en-US" w:eastAsia="zh-CN"/>
        </w:rPr>
        <w:t>七、服务项目计划和进度表</w:t>
      </w:r>
    </w:p>
    <w:p w14:paraId="4C503708">
      <w:pPr>
        <w:pStyle w:val="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仿宋_GBK" w:cs="Times New Roman"/>
          <w:sz w:val="32"/>
          <w:szCs w:val="32"/>
        </w:rPr>
        <w:sectPr>
          <w:headerReference r:id="rId9" w:type="default"/>
          <w:footerReference r:id="rId10" w:type="default"/>
          <w:pgSz w:w="11850" w:h="16783"/>
          <w:pgMar w:top="28" w:right="567" w:bottom="28" w:left="567" w:header="720" w:footer="283" w:gutter="0"/>
          <w:pgBorders>
            <w:top w:val="none" w:sz="0" w:space="0"/>
            <w:left w:val="none" w:sz="0" w:space="0"/>
            <w:bottom w:val="none" w:sz="0" w:space="0"/>
            <w:right w:val="none" w:sz="0" w:space="0"/>
          </w:pgBorders>
          <w:pgNumType w:fmt="decimal"/>
          <w:cols w:space="720" w:num="1"/>
          <w:docGrid w:linePitch="331" w:charSpace="0"/>
        </w:sectPr>
      </w:pPr>
      <w:r>
        <w:rPr>
          <w:rFonts w:hint="default" w:ascii="Times New Roman" w:hAnsi="Times New Roman" w:eastAsia="方正黑体_GBK" w:cs="Times New Roman"/>
          <w:b w:val="0"/>
          <w:bCs/>
          <w:sz w:val="32"/>
          <w:szCs w:val="32"/>
          <w:lang w:val="en-US" w:eastAsia="zh-CN"/>
        </w:rPr>
        <w:t>八、中小企业声明函</w:t>
      </w:r>
      <w:r>
        <w:rPr>
          <w:rFonts w:hint="eastAsia" w:ascii="Times New Roman" w:hAnsi="Times New Roman" w:eastAsia="方正黑体_GBK" w:cs="Times New Roman"/>
          <w:b w:val="0"/>
          <w:bCs/>
          <w:sz w:val="32"/>
          <w:szCs w:val="32"/>
          <w:lang w:val="en-US" w:eastAsia="zh-CN"/>
        </w:rPr>
        <w:t>、残疾人福利性单位声明函</w:t>
      </w:r>
    </w:p>
    <w:p w14:paraId="10CC49EA">
      <w:pPr>
        <w:pStyle w:val="8"/>
        <w:rPr>
          <w:rFonts w:hint="default" w:ascii="Times New Roman" w:hAnsi="Times New Roman" w:eastAsia="方正仿宋_GBK" w:cs="Times New Roman"/>
          <w:b/>
          <w:sz w:val="32"/>
          <w:szCs w:val="32"/>
        </w:rPr>
      </w:pPr>
    </w:p>
    <w:p w14:paraId="0ABEEFC9">
      <w:pPr>
        <w:pStyle w:val="8"/>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t>法定代表人授权委托书（样式）</w:t>
      </w:r>
    </w:p>
    <w:p w14:paraId="36584431">
      <w:pPr>
        <w:rPr>
          <w:rFonts w:hint="default" w:ascii="Times New Roman" w:hAnsi="Times New Roman" w:eastAsia="方正仿宋_GBK" w:cs="Times New Roman"/>
          <w:b/>
          <w:sz w:val="32"/>
          <w:szCs w:val="32"/>
        </w:rPr>
      </w:pPr>
    </w:p>
    <w:p w14:paraId="05604773">
      <w:pPr>
        <w:pStyle w:val="15"/>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sz w:val="32"/>
          <w:szCs w:val="32"/>
        </w:rPr>
      </w:pPr>
    </w:p>
    <w:p w14:paraId="06AE4CB9">
      <w:pPr>
        <w:pStyle w:val="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现授权</w:t>
      </w:r>
      <w:r>
        <w:rPr>
          <w:rFonts w:hint="default" w:ascii="Times New Roman" w:hAnsi="Times New Roman" w:eastAsia="方正仿宋_GBK" w:cs="Times New Roman"/>
          <w:sz w:val="32"/>
          <w:szCs w:val="32"/>
          <w:u w:val="single"/>
        </w:rPr>
        <w:t xml:space="preserve"> </w:t>
      </w:r>
      <w:r>
        <w:rPr>
          <w:rFonts w:hint="default" w:ascii="Times New Roman" w:hAnsi="Times New Roman" w:eastAsia="方正仿宋_GBK" w:cs="Times New Roman"/>
          <w:sz w:val="32"/>
          <w:szCs w:val="32"/>
          <w:u w:val="single"/>
          <w:lang w:val="en-US" w:eastAsia="zh-CN"/>
        </w:rPr>
        <w:t xml:space="preserve">    </w:t>
      </w:r>
      <w:r>
        <w:rPr>
          <w:rFonts w:hint="default" w:ascii="Times New Roman" w:hAnsi="Times New Roman" w:eastAsia="方正仿宋_GBK" w:cs="Times New Roman"/>
          <w:sz w:val="32"/>
          <w:szCs w:val="32"/>
          <w:u w:val="single"/>
        </w:rPr>
        <w:t xml:space="preserve">        </w:t>
      </w:r>
      <w:r>
        <w:rPr>
          <w:rFonts w:hint="default" w:ascii="Times New Roman" w:hAnsi="Times New Roman" w:eastAsia="方正仿宋_GBK" w:cs="Times New Roman"/>
          <w:sz w:val="32"/>
          <w:szCs w:val="32"/>
        </w:rPr>
        <w:t>（姓名）为我公司的代理人，以公司名义参加曲靖市</w:t>
      </w:r>
      <w:r>
        <w:rPr>
          <w:rFonts w:hint="eastAsia" w:ascii="Times New Roman" w:hAnsi="Times New Roman" w:eastAsia="方正仿宋_GBK" w:cs="Times New Roman"/>
          <w:sz w:val="32"/>
          <w:szCs w:val="32"/>
          <w:lang w:val="en-US" w:eastAsia="zh-CN"/>
        </w:rPr>
        <w:t>住房公积金管理中心</w:t>
      </w:r>
      <w:r>
        <w:rPr>
          <w:rFonts w:hint="default" w:ascii="Times New Roman" w:hAnsi="Times New Roman" w:eastAsia="方正仿宋_GBK" w:cs="Times New Roman"/>
          <w:sz w:val="32"/>
          <w:szCs w:val="32"/>
          <w:u w:val="single"/>
        </w:rPr>
        <w:t xml:space="preserve">              </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采购</w:t>
      </w:r>
      <w:r>
        <w:rPr>
          <w:rFonts w:hint="default" w:ascii="Times New Roman" w:hAnsi="Times New Roman" w:eastAsia="方正仿宋_GBK" w:cs="Times New Roman"/>
          <w:sz w:val="32"/>
          <w:szCs w:val="32"/>
        </w:rPr>
        <w:t>编号）的</w:t>
      </w:r>
      <w:r>
        <w:rPr>
          <w:rFonts w:hint="default" w:ascii="Times New Roman" w:hAnsi="Times New Roman" w:eastAsia="方正仿宋_GBK" w:cs="Times New Roman"/>
          <w:sz w:val="32"/>
          <w:szCs w:val="32"/>
          <w:lang w:val="en-US" w:eastAsia="zh-CN"/>
        </w:rPr>
        <w:t>采购</w:t>
      </w:r>
      <w:r>
        <w:rPr>
          <w:rFonts w:hint="default" w:ascii="Times New Roman" w:hAnsi="Times New Roman" w:eastAsia="方正仿宋_GBK" w:cs="Times New Roman"/>
          <w:sz w:val="32"/>
          <w:szCs w:val="32"/>
        </w:rPr>
        <w:t>活动，代理人在开标、评标、合同谈判中所签署的一切</w:t>
      </w:r>
      <w:r>
        <w:rPr>
          <w:rFonts w:hint="eastAsia" w:ascii="Times New Roman" w:hAnsi="Times New Roman" w:eastAsia="方正仿宋_GBK" w:cs="Times New Roman"/>
          <w:sz w:val="32"/>
          <w:szCs w:val="32"/>
          <w:lang w:eastAsia="zh-CN"/>
        </w:rPr>
        <w:t>文件和</w:t>
      </w:r>
      <w:r>
        <w:rPr>
          <w:rFonts w:hint="default" w:ascii="Times New Roman" w:hAnsi="Times New Roman" w:eastAsia="方正仿宋_GBK" w:cs="Times New Roman"/>
          <w:sz w:val="32"/>
          <w:szCs w:val="32"/>
        </w:rPr>
        <w:t>处理与之有关的一切事务，我</w:t>
      </w:r>
      <w:r>
        <w:rPr>
          <w:rFonts w:hint="eastAsia" w:ascii="Times New Roman" w:hAnsi="Times New Roman" w:eastAsia="方正仿宋_GBK" w:cs="Times New Roman"/>
          <w:sz w:val="32"/>
          <w:szCs w:val="32"/>
          <w:lang w:val="en-US" w:eastAsia="zh-CN"/>
        </w:rPr>
        <w:t>方</w:t>
      </w:r>
      <w:r>
        <w:rPr>
          <w:rFonts w:hint="default" w:ascii="Times New Roman" w:hAnsi="Times New Roman" w:eastAsia="方正仿宋_GBK" w:cs="Times New Roman"/>
          <w:sz w:val="32"/>
          <w:szCs w:val="32"/>
        </w:rPr>
        <w:t>均予承认。代理人无权转</w:t>
      </w:r>
      <w:r>
        <w:rPr>
          <w:rFonts w:hint="eastAsia" w:ascii="Times New Roman" w:hAnsi="Times New Roman" w:eastAsia="方正仿宋_GBK" w:cs="Times New Roman"/>
          <w:sz w:val="32"/>
          <w:szCs w:val="32"/>
          <w:lang w:val="en-US" w:eastAsia="zh-CN"/>
        </w:rPr>
        <w:t>让</w:t>
      </w:r>
      <w:r>
        <w:rPr>
          <w:rFonts w:hint="default" w:ascii="Times New Roman" w:hAnsi="Times New Roman" w:eastAsia="方正仿宋_GBK" w:cs="Times New Roman"/>
          <w:sz w:val="32"/>
          <w:szCs w:val="32"/>
        </w:rPr>
        <w:t>委托权。特此委托。</w:t>
      </w:r>
    </w:p>
    <w:p w14:paraId="5957D301">
      <w:pPr>
        <w:pStyle w:val="8"/>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sz w:val="32"/>
          <w:szCs w:val="32"/>
        </w:rPr>
      </w:pPr>
    </w:p>
    <w:p w14:paraId="525DF682">
      <w:pPr>
        <w:pStyle w:val="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代理人：</w:t>
      </w:r>
    </w:p>
    <w:p w14:paraId="2271D912">
      <w:pPr>
        <w:pStyle w:val="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性  别：</w:t>
      </w:r>
    </w:p>
    <w:p w14:paraId="20BCEB15">
      <w:pPr>
        <w:pStyle w:val="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身份证号：</w:t>
      </w:r>
    </w:p>
    <w:p w14:paraId="1225F2F7">
      <w:pPr>
        <w:pStyle w:val="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身份证复印件：</w:t>
      </w:r>
    </w:p>
    <w:p w14:paraId="2FC737F6">
      <w:pPr>
        <w:pStyle w:val="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u w:val="single"/>
        </w:rPr>
      </w:pPr>
      <w:r>
        <w:rPr>
          <w:rFonts w:hint="default" w:ascii="Times New Roman" w:hAnsi="Times New Roman" w:eastAsia="方正仿宋_GBK" w:cs="Times New Roman"/>
          <w:sz w:val="32"/>
          <w:szCs w:val="32"/>
        </w:rPr>
        <w:t xml:space="preserve">法定代表人（签字）： </w:t>
      </w:r>
      <w:r>
        <w:rPr>
          <w:rFonts w:hint="default" w:ascii="Times New Roman" w:hAnsi="Times New Roman" w:eastAsia="方正仿宋_GBK" w:cs="Times New Roman"/>
          <w:sz w:val="32"/>
          <w:szCs w:val="32"/>
          <w:u w:val="single"/>
        </w:rPr>
        <w:t xml:space="preserve">                        </w:t>
      </w:r>
    </w:p>
    <w:p w14:paraId="7E1C4197">
      <w:pPr>
        <w:pStyle w:val="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p>
    <w:p w14:paraId="704AEAA0">
      <w:pPr>
        <w:pStyle w:val="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p>
    <w:p w14:paraId="46E82CAA">
      <w:pPr>
        <w:pStyle w:val="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p>
    <w:p w14:paraId="58B246D3">
      <w:pPr>
        <w:pStyle w:val="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u w:val="single"/>
        </w:rPr>
      </w:pPr>
      <w:r>
        <w:rPr>
          <w:rFonts w:hint="default" w:ascii="Times New Roman" w:hAnsi="Times New Roman" w:eastAsia="方正仿宋_GBK" w:cs="Times New Roman"/>
          <w:sz w:val="32"/>
          <w:szCs w:val="32"/>
        </w:rPr>
        <w:t>谈判</w:t>
      </w:r>
      <w:r>
        <w:rPr>
          <w:rFonts w:hint="default" w:ascii="Times New Roman" w:hAnsi="Times New Roman" w:eastAsia="方正仿宋_GBK" w:cs="Times New Roman"/>
          <w:sz w:val="32"/>
          <w:szCs w:val="32"/>
          <w:lang w:eastAsia="zh-CN"/>
        </w:rPr>
        <w:t>单位</w:t>
      </w:r>
      <w:r>
        <w:rPr>
          <w:rFonts w:hint="default" w:ascii="Times New Roman" w:hAnsi="Times New Roman" w:eastAsia="方正仿宋_GBK" w:cs="Times New Roman"/>
          <w:sz w:val="32"/>
          <w:szCs w:val="32"/>
        </w:rPr>
        <w:t>全称（公章）：</w:t>
      </w:r>
      <w:r>
        <w:rPr>
          <w:rFonts w:hint="default" w:ascii="Times New Roman" w:hAnsi="Times New Roman" w:eastAsia="方正仿宋_GBK" w:cs="Times New Roman"/>
          <w:sz w:val="32"/>
          <w:szCs w:val="32"/>
          <w:u w:val="single"/>
        </w:rPr>
        <w:t xml:space="preserve">　　　　　　　　　　　 </w:t>
      </w:r>
    </w:p>
    <w:p w14:paraId="20B14625">
      <w:pPr>
        <w:pStyle w:val="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w:t>
      </w:r>
    </w:p>
    <w:p w14:paraId="2DDADE14">
      <w:pPr>
        <w:keepNext w:val="0"/>
        <w:keepLines w:val="0"/>
        <w:pageBreakBefore w:val="0"/>
        <w:widowControl w:val="0"/>
        <w:kinsoku/>
        <w:wordWrap/>
        <w:overflowPunct/>
        <w:topLinePunct w:val="0"/>
        <w:autoSpaceDE/>
        <w:autoSpaceDN/>
        <w:bidi w:val="0"/>
        <w:adjustRightInd/>
        <w:snapToGrid/>
        <w:spacing w:line="600" w:lineRule="exact"/>
        <w:ind w:firstLine="1760" w:firstLineChars="550"/>
        <w:jc w:val="center"/>
        <w:textAlignment w:val="auto"/>
        <w:rPr>
          <w:rFonts w:hint="default" w:ascii="Times New Roman" w:hAnsi="Times New Roman" w:eastAsia="方正仿宋_GBK" w:cs="Times New Roman"/>
          <w:sz w:val="32"/>
          <w:szCs w:val="32"/>
        </w:rPr>
      </w:pPr>
    </w:p>
    <w:p w14:paraId="2E506DD4">
      <w:pPr>
        <w:keepNext w:val="0"/>
        <w:keepLines w:val="0"/>
        <w:pageBreakBefore w:val="0"/>
        <w:widowControl w:val="0"/>
        <w:kinsoku/>
        <w:wordWrap/>
        <w:overflowPunct/>
        <w:topLinePunct w:val="0"/>
        <w:autoSpaceDE/>
        <w:autoSpaceDN/>
        <w:bidi w:val="0"/>
        <w:adjustRightInd/>
        <w:snapToGrid/>
        <w:spacing w:line="600" w:lineRule="exact"/>
        <w:ind w:firstLine="1760" w:firstLineChars="550"/>
        <w:jc w:val="center"/>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xml:space="preserve"> </w:t>
      </w: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年　　月　　日</w:t>
      </w:r>
    </w:p>
    <w:p w14:paraId="7FF6E3FB">
      <w:pPr>
        <w:pStyle w:val="8"/>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sz w:val="32"/>
          <w:szCs w:val="32"/>
        </w:rPr>
      </w:pPr>
    </w:p>
    <w:p w14:paraId="1C367254">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sz w:val="32"/>
          <w:szCs w:val="32"/>
        </w:rPr>
      </w:pPr>
    </w:p>
    <w:p w14:paraId="5B95A738">
      <w:pPr>
        <w:pStyle w:val="8"/>
        <w:jc w:val="both"/>
        <w:rPr>
          <w:rFonts w:hint="default" w:ascii="Times New Roman" w:hAnsi="Times New Roman" w:eastAsia="方正仿宋_GBK" w:cs="Times New Roman"/>
          <w:b/>
          <w:sz w:val="32"/>
          <w:szCs w:val="32"/>
        </w:rPr>
        <w:sectPr>
          <w:headerReference r:id="rId11" w:type="default"/>
          <w:pgSz w:w="11850" w:h="16783"/>
          <w:pgMar w:top="1134" w:right="1134" w:bottom="1134" w:left="1134" w:header="720" w:footer="720" w:gutter="0"/>
          <w:pgBorders>
            <w:top w:val="none" w:sz="0" w:space="0"/>
            <w:left w:val="none" w:sz="0" w:space="0"/>
            <w:bottom w:val="none" w:sz="0" w:space="0"/>
            <w:right w:val="none" w:sz="0" w:space="0"/>
          </w:pgBorders>
          <w:pgNumType w:fmt="decimal"/>
          <w:cols w:space="720" w:num="1"/>
          <w:docGrid w:linePitch="331" w:charSpace="0"/>
        </w:sectPr>
      </w:pPr>
    </w:p>
    <w:p w14:paraId="519EB5E2">
      <w:pPr>
        <w:pStyle w:val="8"/>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法定代表人资格证明（样式）</w:t>
      </w:r>
    </w:p>
    <w:p w14:paraId="36405725">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b w:val="0"/>
          <w:bCs/>
          <w:sz w:val="32"/>
          <w:szCs w:val="32"/>
        </w:rPr>
      </w:pPr>
    </w:p>
    <w:p w14:paraId="526E9D8D">
      <w:pPr>
        <w:pStyle w:val="8"/>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b w:val="0"/>
          <w:bCs/>
          <w:sz w:val="32"/>
          <w:szCs w:val="32"/>
        </w:rPr>
      </w:pPr>
    </w:p>
    <w:p w14:paraId="4CD844AB">
      <w:pPr>
        <w:pStyle w:val="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 xml:space="preserve">    姓名：</w:t>
      </w:r>
      <w:r>
        <w:rPr>
          <w:rFonts w:hint="default" w:ascii="Times New Roman" w:hAnsi="Times New Roman" w:eastAsia="方正仿宋_GBK" w:cs="Times New Roman"/>
          <w:sz w:val="32"/>
          <w:szCs w:val="32"/>
          <w:u w:val="single"/>
        </w:rPr>
        <w:t xml:space="preserve">       </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性别：</w:t>
      </w:r>
      <w:r>
        <w:rPr>
          <w:rFonts w:hint="default" w:ascii="Times New Roman" w:hAnsi="Times New Roman" w:eastAsia="方正仿宋_GBK" w:cs="Times New Roman"/>
          <w:sz w:val="32"/>
          <w:szCs w:val="32"/>
          <w:u w:val="single"/>
        </w:rPr>
        <w:t xml:space="preserve">     </w:t>
      </w:r>
      <w:r>
        <w:rPr>
          <w:rFonts w:hint="default" w:ascii="Times New Roman" w:hAnsi="Times New Roman" w:eastAsia="方正仿宋_GBK" w:cs="Times New Roman"/>
          <w:sz w:val="32"/>
          <w:szCs w:val="32"/>
        </w:rPr>
        <w:t>，</w:t>
      </w:r>
      <w:r>
        <w:rPr>
          <w:rFonts w:hint="eastAsia" w:ascii="Times New Roman" w:hAnsi="Times New Roman" w:eastAsia="方正仿宋_GBK" w:cs="Times New Roman"/>
          <w:sz w:val="32"/>
          <w:szCs w:val="32"/>
          <w:lang w:val="en-US" w:eastAsia="zh-CN"/>
        </w:rPr>
        <w:t>身份证号码：</w:t>
      </w:r>
      <w:r>
        <w:rPr>
          <w:rFonts w:hint="eastAsia" w:ascii="Times New Roman" w:hAnsi="Times New Roman" w:eastAsia="方正仿宋_GBK" w:cs="Times New Roman"/>
          <w:sz w:val="32"/>
          <w:szCs w:val="32"/>
          <w:u w:val="single"/>
          <w:lang w:val="en-US" w:eastAsia="zh-CN"/>
        </w:rPr>
        <w:t xml:space="preserve">              </w:t>
      </w:r>
      <w:r>
        <w:rPr>
          <w:rFonts w:hint="eastAsia" w:ascii="Times New Roman" w:hAnsi="Times New Roman" w:eastAsia="方正仿宋_GBK" w:cs="Times New Roman"/>
          <w:sz w:val="32"/>
          <w:szCs w:val="32"/>
          <w:u w:val="none"/>
          <w:lang w:val="en-US" w:eastAsia="zh-CN"/>
        </w:rPr>
        <w:t>，</w:t>
      </w:r>
      <w:r>
        <w:rPr>
          <w:rFonts w:hint="default" w:ascii="Times New Roman" w:hAnsi="Times New Roman" w:eastAsia="方正仿宋_GBK" w:cs="Times New Roman"/>
          <w:sz w:val="32"/>
          <w:szCs w:val="32"/>
        </w:rPr>
        <w:t>为我公司法定代表人。</w:t>
      </w:r>
    </w:p>
    <w:p w14:paraId="3650C8E2">
      <w:pPr>
        <w:pStyle w:val="8"/>
        <w:keepNext w:val="0"/>
        <w:keepLines w:val="0"/>
        <w:pageBreakBefore w:val="0"/>
        <w:widowControl w:val="0"/>
        <w:kinsoku/>
        <w:wordWrap/>
        <w:overflowPunct/>
        <w:topLinePunct w:val="0"/>
        <w:autoSpaceDE/>
        <w:autoSpaceDN/>
        <w:bidi w:val="0"/>
        <w:adjustRightInd/>
        <w:snapToGrid/>
        <w:spacing w:line="600" w:lineRule="exact"/>
        <w:ind w:firstLine="1280" w:firstLineChars="4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特此证明。</w:t>
      </w:r>
    </w:p>
    <w:p w14:paraId="45AF420A">
      <w:pPr>
        <w:pStyle w:val="8"/>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b w:val="0"/>
          <w:bCs/>
          <w:sz w:val="32"/>
          <w:szCs w:val="32"/>
        </w:rPr>
      </w:pPr>
    </w:p>
    <w:p w14:paraId="7531E794">
      <w:pPr>
        <w:pStyle w:val="8"/>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 xml:space="preserve">        身份证复印件：</w:t>
      </w:r>
    </w:p>
    <w:p w14:paraId="470E3F53">
      <w:pPr>
        <w:pStyle w:val="8"/>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default" w:ascii="Times New Roman" w:hAnsi="Times New Roman" w:eastAsia="方正仿宋_GBK" w:cs="Times New Roman"/>
          <w:b w:val="0"/>
          <w:bCs/>
          <w:sz w:val="32"/>
          <w:szCs w:val="32"/>
        </w:rPr>
      </w:pPr>
    </w:p>
    <w:p w14:paraId="02E0CE7A">
      <w:pPr>
        <w:pStyle w:val="8"/>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default" w:ascii="Times New Roman" w:hAnsi="Times New Roman" w:eastAsia="方正仿宋_GBK" w:cs="Times New Roman"/>
          <w:b w:val="0"/>
          <w:bCs/>
          <w:sz w:val="32"/>
          <w:szCs w:val="32"/>
        </w:rPr>
      </w:pPr>
    </w:p>
    <w:p w14:paraId="14C7F870">
      <w:pPr>
        <w:pStyle w:val="8"/>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b w:val="0"/>
          <w:bCs/>
          <w:sz w:val="32"/>
          <w:szCs w:val="32"/>
        </w:rPr>
      </w:pPr>
    </w:p>
    <w:p w14:paraId="09FDE402">
      <w:pPr>
        <w:pStyle w:val="8"/>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b w:val="0"/>
          <w:bCs/>
          <w:sz w:val="32"/>
          <w:szCs w:val="32"/>
        </w:rPr>
      </w:pPr>
    </w:p>
    <w:p w14:paraId="1CC721CC">
      <w:pPr>
        <w:pStyle w:val="8"/>
        <w:keepNext w:val="0"/>
        <w:keepLines w:val="0"/>
        <w:pageBreakBefore w:val="0"/>
        <w:widowControl w:val="0"/>
        <w:kinsoku/>
        <w:wordWrap/>
        <w:overflowPunct/>
        <w:topLinePunct w:val="0"/>
        <w:autoSpaceDE/>
        <w:autoSpaceDN/>
        <w:bidi w:val="0"/>
        <w:adjustRightInd/>
        <w:snapToGrid/>
        <w:spacing w:line="600" w:lineRule="exact"/>
        <w:ind w:firstLine="2560" w:firstLineChars="800"/>
        <w:jc w:val="both"/>
        <w:textAlignment w:val="auto"/>
        <w:rPr>
          <w:rFonts w:hint="default" w:ascii="Times New Roman" w:hAnsi="Times New Roman" w:eastAsia="方正仿宋_GBK" w:cs="Times New Roman"/>
          <w:b w:val="0"/>
          <w:bCs/>
          <w:sz w:val="32"/>
          <w:szCs w:val="32"/>
          <w:u w:val="single"/>
        </w:rPr>
      </w:pPr>
      <w:r>
        <w:rPr>
          <w:rFonts w:hint="default" w:ascii="Times New Roman" w:hAnsi="Times New Roman" w:eastAsia="方正仿宋_GBK" w:cs="Times New Roman"/>
          <w:b w:val="0"/>
          <w:bCs/>
          <w:sz w:val="32"/>
          <w:szCs w:val="32"/>
        </w:rPr>
        <w:t>谈判</w:t>
      </w:r>
      <w:r>
        <w:rPr>
          <w:rFonts w:hint="default" w:ascii="Times New Roman" w:hAnsi="Times New Roman" w:eastAsia="方正仿宋_GBK" w:cs="Times New Roman"/>
          <w:b w:val="0"/>
          <w:bCs/>
          <w:sz w:val="32"/>
          <w:szCs w:val="32"/>
          <w:lang w:val="en-US" w:eastAsia="zh-CN"/>
        </w:rPr>
        <w:t>供应商</w:t>
      </w:r>
      <w:r>
        <w:rPr>
          <w:rFonts w:hint="default" w:ascii="Times New Roman" w:hAnsi="Times New Roman" w:eastAsia="方正仿宋_GBK" w:cs="Times New Roman"/>
          <w:b w:val="0"/>
          <w:bCs/>
          <w:sz w:val="32"/>
          <w:szCs w:val="32"/>
        </w:rPr>
        <w:t xml:space="preserve">全称（公章）： </w:t>
      </w:r>
      <w:r>
        <w:rPr>
          <w:rFonts w:hint="default" w:ascii="Times New Roman" w:hAnsi="Times New Roman" w:eastAsia="方正仿宋_GBK" w:cs="Times New Roman"/>
          <w:b w:val="0"/>
          <w:bCs/>
          <w:sz w:val="32"/>
          <w:szCs w:val="32"/>
          <w:u w:val="single"/>
        </w:rPr>
        <w:t xml:space="preserve">                   </w:t>
      </w:r>
    </w:p>
    <w:p w14:paraId="3EDEC777">
      <w:pPr>
        <w:rPr>
          <w:rFonts w:hint="default" w:ascii="Times New Roman" w:hAnsi="Times New Roman" w:eastAsia="方正仿宋_GBK" w:cs="Times New Roman"/>
          <w:b w:val="0"/>
          <w:bCs/>
          <w:sz w:val="32"/>
          <w:szCs w:val="32"/>
          <w:u w:val="single"/>
        </w:rPr>
      </w:pPr>
    </w:p>
    <w:p w14:paraId="22790389">
      <w:pPr>
        <w:pStyle w:val="15"/>
        <w:rPr>
          <w:rFonts w:hint="default" w:ascii="Times New Roman" w:hAnsi="Times New Roman" w:eastAsia="方正仿宋_GBK" w:cs="Times New Roman"/>
          <w:sz w:val="32"/>
          <w:szCs w:val="32"/>
        </w:rPr>
      </w:pPr>
    </w:p>
    <w:p w14:paraId="53141896">
      <w:pPr>
        <w:pStyle w:val="8"/>
        <w:keepNext w:val="0"/>
        <w:keepLines w:val="0"/>
        <w:pageBreakBefore w:val="0"/>
        <w:widowControl w:val="0"/>
        <w:kinsoku/>
        <w:wordWrap w:val="0"/>
        <w:overflowPunct/>
        <w:topLinePunct w:val="0"/>
        <w:autoSpaceDE/>
        <w:autoSpaceDN/>
        <w:bidi w:val="0"/>
        <w:adjustRightInd/>
        <w:snapToGrid/>
        <w:spacing w:line="600" w:lineRule="exact"/>
        <w:ind w:firstLine="4800" w:firstLineChars="1500"/>
        <w:jc w:val="both"/>
        <w:textAlignment w:val="auto"/>
        <w:rPr>
          <w:rFonts w:hint="default" w:ascii="Times New Roman" w:hAnsi="Times New Roman" w:eastAsia="方正仿宋_GBK" w:cs="Times New Roman"/>
          <w:b w:val="0"/>
          <w:bCs/>
          <w:sz w:val="32"/>
          <w:szCs w:val="32"/>
          <w:lang w:eastAsia="zh-CN"/>
        </w:rPr>
      </w:pPr>
      <w:r>
        <w:rPr>
          <w:rFonts w:hint="default" w:ascii="Times New Roman" w:hAnsi="Times New Roman" w:eastAsia="方正仿宋_GBK" w:cs="Times New Roman"/>
          <w:b w:val="0"/>
          <w:bCs/>
          <w:sz w:val="32"/>
          <w:szCs w:val="32"/>
          <w:lang w:val="en-US" w:eastAsia="zh-CN"/>
        </w:rPr>
        <w:t xml:space="preserve"> </w:t>
      </w:r>
      <w:r>
        <w:rPr>
          <w:rFonts w:hint="default" w:ascii="Times New Roman" w:hAnsi="Times New Roman" w:eastAsia="方正仿宋_GBK" w:cs="Times New Roman"/>
          <w:b w:val="0"/>
          <w:bCs/>
          <w:sz w:val="32"/>
          <w:szCs w:val="32"/>
        </w:rPr>
        <w:t>年　</w:t>
      </w:r>
      <w:r>
        <w:rPr>
          <w:rFonts w:hint="default" w:ascii="Times New Roman" w:hAnsi="Times New Roman" w:eastAsia="方正仿宋_GBK" w:cs="Times New Roman"/>
          <w:b w:val="0"/>
          <w:bCs/>
          <w:sz w:val="32"/>
          <w:szCs w:val="32"/>
          <w:lang w:val="en-US" w:eastAsia="zh-CN"/>
        </w:rPr>
        <w:t xml:space="preserve">  </w:t>
      </w:r>
      <w:r>
        <w:rPr>
          <w:rFonts w:hint="default" w:ascii="Times New Roman" w:hAnsi="Times New Roman" w:eastAsia="方正仿宋_GBK" w:cs="Times New Roman"/>
          <w:b w:val="0"/>
          <w:bCs/>
          <w:sz w:val="32"/>
          <w:szCs w:val="32"/>
        </w:rPr>
        <w:t>月</w:t>
      </w:r>
      <w:r>
        <w:rPr>
          <w:rFonts w:hint="default" w:ascii="Times New Roman" w:hAnsi="Times New Roman" w:eastAsia="方正仿宋_GBK" w:cs="Times New Roman"/>
          <w:b w:val="0"/>
          <w:bCs/>
          <w:sz w:val="32"/>
          <w:szCs w:val="32"/>
          <w:lang w:val="en-US" w:eastAsia="zh-CN"/>
        </w:rPr>
        <w:t xml:space="preserve">   </w:t>
      </w:r>
      <w:r>
        <w:rPr>
          <w:rFonts w:hint="default" w:ascii="Times New Roman" w:hAnsi="Times New Roman" w:eastAsia="方正仿宋_GBK" w:cs="Times New Roman"/>
          <w:b w:val="0"/>
          <w:bCs/>
          <w:sz w:val="32"/>
          <w:szCs w:val="32"/>
        </w:rPr>
        <w:t>　日</w:t>
      </w:r>
      <w:r>
        <w:rPr>
          <w:rFonts w:hint="default" w:ascii="Times New Roman" w:hAnsi="Times New Roman" w:eastAsia="方正仿宋_GBK" w:cs="Times New Roman"/>
          <w:b w:val="0"/>
          <w:bCs/>
          <w:sz w:val="32"/>
          <w:szCs w:val="32"/>
          <w:lang w:eastAsia="zh-CN"/>
        </w:rPr>
        <w:t>　　　</w:t>
      </w:r>
    </w:p>
    <w:p w14:paraId="10620BE6">
      <w:pPr>
        <w:pStyle w:val="8"/>
        <w:keepNext w:val="0"/>
        <w:keepLines w:val="0"/>
        <w:pageBreakBefore w:val="0"/>
        <w:widowControl w:val="0"/>
        <w:kinsoku/>
        <w:wordWrap/>
        <w:overflowPunct/>
        <w:topLinePunct w:val="0"/>
        <w:autoSpaceDE/>
        <w:autoSpaceDN/>
        <w:bidi w:val="0"/>
        <w:adjustRightInd/>
        <w:snapToGrid/>
        <w:spacing w:line="600" w:lineRule="exact"/>
        <w:ind w:firstLine="614" w:firstLineChars="192"/>
        <w:textAlignment w:val="auto"/>
        <w:rPr>
          <w:rFonts w:hint="default" w:ascii="Times New Roman" w:hAnsi="Times New Roman" w:eastAsia="方正仿宋_GBK" w:cs="Times New Roman"/>
          <w:b w:val="0"/>
          <w:bCs/>
          <w:sz w:val="32"/>
          <w:szCs w:val="32"/>
        </w:rPr>
      </w:pPr>
    </w:p>
    <w:p w14:paraId="6287B149">
      <w:pPr>
        <w:rPr>
          <w:rFonts w:hint="default" w:ascii="Times New Roman" w:hAnsi="Times New Roman" w:eastAsia="仿宋_GB2312" w:cs="Times New Roman"/>
          <w:sz w:val="30"/>
          <w:szCs w:val="30"/>
        </w:rPr>
      </w:pPr>
    </w:p>
    <w:p w14:paraId="2B405C74">
      <w:pPr>
        <w:pStyle w:val="15"/>
        <w:rPr>
          <w:rFonts w:hint="default" w:ascii="Times New Roman" w:hAnsi="Times New Roman" w:eastAsia="仿宋_GB2312" w:cs="Times New Roman"/>
          <w:sz w:val="30"/>
          <w:szCs w:val="30"/>
        </w:rPr>
      </w:pPr>
    </w:p>
    <w:p w14:paraId="16BFA18E">
      <w:pPr>
        <w:rPr>
          <w:rFonts w:hint="default" w:ascii="Times New Roman" w:hAnsi="Times New Roman" w:eastAsia="仿宋_GB2312" w:cs="Times New Roman"/>
        </w:rPr>
      </w:pPr>
    </w:p>
    <w:sectPr>
      <w:pgSz w:w="11850" w:h="16783"/>
      <w:pgMar w:top="1134" w:right="1134" w:bottom="1134" w:left="1134" w:header="720" w:footer="720" w:gutter="0"/>
      <w:pgBorders>
        <w:top w:val="none" w:sz="0" w:space="0"/>
        <w:left w:val="none" w:sz="0" w:space="0"/>
        <w:bottom w:val="none" w:sz="0" w:space="0"/>
        <w:right w:val="none" w:sz="0" w:space="0"/>
      </w:pgBorders>
      <w:pgNumType w:fmt="decimal"/>
      <w:cols w:space="720" w:num="1"/>
      <w:docGrid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653A3">
    <w:pPr>
      <w:pStyle w:val="9"/>
      <w:ind w:firstLine="468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61B65">
    <w:pPr>
      <w:pStyle w:val="9"/>
      <w:framePr w:wrap="around" w:vAnchor="text" w:hAnchor="margin" w:xAlign="center" w:y="1"/>
      <w:rPr>
        <w:rStyle w:val="19"/>
      </w:rPr>
    </w:pPr>
    <w:r>
      <w:fldChar w:fldCharType="begin"/>
    </w:r>
    <w:r>
      <w:rPr>
        <w:rStyle w:val="19"/>
      </w:rPr>
      <w:instrText xml:space="preserve">PAGE  </w:instrText>
    </w:r>
    <w:r>
      <w:fldChar w:fldCharType="separate"/>
    </w:r>
    <w:r>
      <w:rPr>
        <w:rStyle w:val="19"/>
      </w:rPr>
      <w:t>0</w:t>
    </w:r>
    <w:r>
      <w:fldChar w:fldCharType="end"/>
    </w:r>
  </w:p>
  <w:p w14:paraId="33B1C02F">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3B1EF">
    <w:pPr>
      <w:pStyle w:val="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BA1BD">
    <w:pPr>
      <w:pStyle w:val="9"/>
      <w:ind w:right="-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82DF78">
                          <w:pPr>
                            <w:pStyle w:val="9"/>
                            <w:keepNext w:val="0"/>
                            <w:keepLines w:val="0"/>
                            <w:pageBreakBefore w:val="0"/>
                            <w:widowControl w:val="0"/>
                            <w:kinsoku/>
                            <w:wordWrap/>
                            <w:overflowPunct/>
                            <w:topLinePunct w:val="0"/>
                            <w:bidi w:val="0"/>
                            <w:adjustRightInd/>
                            <w:snapToGrid w:val="0"/>
                            <w:ind w:left="315" w:leftChars="150" w:right="315" w:rightChars="150"/>
                            <w:textAlignment w:val="auto"/>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3</w:t>
                          </w:r>
                          <w:r>
                            <w:rPr>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182DF78">
                    <w:pPr>
                      <w:pStyle w:val="9"/>
                      <w:keepNext w:val="0"/>
                      <w:keepLines w:val="0"/>
                      <w:pageBreakBefore w:val="0"/>
                      <w:widowControl w:val="0"/>
                      <w:kinsoku/>
                      <w:wordWrap/>
                      <w:overflowPunct/>
                      <w:topLinePunct w:val="0"/>
                      <w:bidi w:val="0"/>
                      <w:adjustRightInd/>
                      <w:snapToGrid w:val="0"/>
                      <w:ind w:left="315" w:leftChars="150" w:right="315" w:rightChars="150"/>
                      <w:textAlignment w:val="auto"/>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3</w:t>
                    </w:r>
                    <w:r>
                      <w:rPr>
                        <w:sz w:val="28"/>
                        <w:szCs w:val="2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12083">
    <w:pPr>
      <w:pStyle w:val="10"/>
      <w:pBdr>
        <w:bottom w:val="single" w:color="auto" w:sz="4" w:space="1"/>
      </w:pBdr>
      <w:ind w:left="420" w:leftChars="200" w:right="546" w:rightChars="260"/>
      <w:jc w:val="right"/>
      <w:rPr>
        <w:rFonts w:hint="eastAsia"/>
        <w:b/>
        <w:i/>
        <w:color w:val="FF0000"/>
        <w:sz w:val="21"/>
        <w:szCs w:val="21"/>
      </w:rPr>
    </w:pPr>
    <w:r>
      <w:rPr>
        <w:rFonts w:hint="eastAsia"/>
        <w:b/>
        <w:i/>
        <w:color w:val="FF0000"/>
        <w:sz w:val="21"/>
        <w:szCs w:val="21"/>
        <w:lang w:eastAsia="zh-CN"/>
      </w:rPr>
      <w:t>竞争性</w:t>
    </w:r>
    <w:r>
      <w:rPr>
        <w:rFonts w:hint="eastAsia"/>
        <w:b/>
        <w:i/>
        <w:color w:val="FF0000"/>
        <w:sz w:val="21"/>
        <w:szCs w:val="21"/>
      </w:rPr>
      <w:t>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DA5B0">
    <w:pPr>
      <w:pStyle w:val="10"/>
      <w:jc w:val="right"/>
    </w:pPr>
    <w:r>
      <w:rPr>
        <w:rFonts w:hint="eastAsia"/>
      </w:rPr>
      <w:t>民族大道灯具采购（NNGF2002-014C）</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FB746">
    <w:pPr>
      <w:pStyle w:val="10"/>
      <w:pBdr>
        <w:bottom w:val="none" w:color="auto" w:sz="0" w:space="1"/>
      </w:pBdr>
      <w:ind w:left="420" w:leftChars="200" w:right="546" w:rightChars="260"/>
      <w:jc w:val="right"/>
      <w:rPr>
        <w:rFonts w:hint="default" w:eastAsia="宋体"/>
        <w:b/>
        <w:i/>
        <w:color w:val="FF0000"/>
        <w:sz w:val="21"/>
        <w:szCs w:val="21"/>
        <w:lang w:val="en-US" w:eastAsia="zh-CN"/>
      </w:rPr>
    </w:pPr>
    <w:r>
      <w:rPr>
        <w:sz w:val="21"/>
        <w:szCs w:val="21"/>
      </w:rPr>
      <w:tab/>
    </w:r>
    <w:r>
      <w:rPr>
        <w:sz w:val="21"/>
        <w:szCs w:val="21"/>
      </w:rPr>
      <w:tab/>
    </w:r>
    <w:r>
      <w:rPr>
        <w:rFonts w:hint="eastAsia"/>
        <w:b/>
        <w:bCs/>
        <w:i/>
        <w:iCs/>
        <w:color w:val="FF0000"/>
        <w:sz w:val="21"/>
        <w:szCs w:val="21"/>
        <w:lang w:val="en-US" w:eastAsia="zh-CN"/>
      </w:rPr>
      <w:t>竞争性谈判文件</w:t>
    </w:r>
  </w:p>
  <w:p w14:paraId="70E79C97">
    <w:pPr>
      <w:pStyle w:val="10"/>
      <w:pBdr>
        <w:bottom w:val="none" w:color="auto" w:sz="0" w:space="1"/>
      </w:pBdr>
      <w:ind w:left="420" w:leftChars="200" w:right="546" w:rightChars="260"/>
      <w:jc w:val="right"/>
      <w:rPr>
        <w:rFonts w:hint="eastAsia"/>
        <w:b/>
        <w:i/>
        <w:u w:val="single"/>
        <w:shd w:val="pct10" w:color="auto" w:fill="FFFFFF"/>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A6429">
    <w:pPr>
      <w:pStyle w:val="10"/>
      <w:pBdr>
        <w:bottom w:val="single" w:color="auto" w:sz="4" w:space="1"/>
      </w:pBdr>
      <w:ind w:left="420" w:leftChars="200" w:right="546" w:rightChars="260"/>
      <w:jc w:val="right"/>
    </w:pPr>
    <w:r>
      <w:rPr>
        <w:rFonts w:hint="eastAsia"/>
        <w:b/>
        <w:i/>
        <w:color w:val="FF0000"/>
        <w:sz w:val="21"/>
        <w:szCs w:val="21"/>
        <w:lang w:eastAsia="zh-CN"/>
      </w:rPr>
      <w:t>竞争性谈判</w:t>
    </w:r>
    <w:r>
      <w:rPr>
        <w:rFonts w:hint="eastAsia"/>
        <w:b/>
        <w:i/>
        <w:color w:val="FF0000"/>
        <w:sz w:val="21"/>
        <w:szCs w:val="21"/>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00A46">
    <w:pPr>
      <w:pStyle w:val="10"/>
      <w:pBdr>
        <w:bottom w:val="single" w:color="auto" w:sz="4" w:space="1"/>
      </w:pBdr>
      <w:jc w:val="right"/>
      <w:rPr>
        <w:rFonts w:hint="eastAsia"/>
        <w:b/>
        <w:i/>
        <w:color w:val="FF0000"/>
        <w:u w:val="single"/>
        <w:shd w:val="pct10" w:color="auto" w:fill="FFFFFF"/>
      </w:rPr>
    </w:pPr>
    <w:r>
      <w:rPr>
        <w:rFonts w:hint="eastAsia"/>
        <w:b/>
        <w:i/>
        <w:color w:val="FF0000"/>
        <w:sz w:val="21"/>
        <w:szCs w:val="21"/>
        <w:lang w:eastAsia="zh-CN"/>
      </w:rPr>
      <w:t>竞争性谈判</w:t>
    </w:r>
    <w:r>
      <w:rPr>
        <w:rFonts w:hint="eastAsia"/>
        <w:b/>
        <w:i/>
        <w:color w:val="FF0000"/>
        <w:sz w:val="21"/>
        <w:szCs w:val="21"/>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B48D5"/>
    <w:multiLevelType w:val="singleLevel"/>
    <w:tmpl w:val="023B48D5"/>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hMDJmNGFlNjc0OGViZWFlNjBiZTY3MjNkZmFjNjcifQ=="/>
  </w:docVars>
  <w:rsids>
    <w:rsidRoot w:val="00172A27"/>
    <w:rsid w:val="00675481"/>
    <w:rsid w:val="010F1DA1"/>
    <w:rsid w:val="02AF4B70"/>
    <w:rsid w:val="02E84657"/>
    <w:rsid w:val="03082DEF"/>
    <w:rsid w:val="03CC3796"/>
    <w:rsid w:val="04343C8D"/>
    <w:rsid w:val="04785EAF"/>
    <w:rsid w:val="0484175A"/>
    <w:rsid w:val="049836FC"/>
    <w:rsid w:val="04B94B0C"/>
    <w:rsid w:val="04C4125D"/>
    <w:rsid w:val="04E470A0"/>
    <w:rsid w:val="052B0148"/>
    <w:rsid w:val="056C5A14"/>
    <w:rsid w:val="061614DB"/>
    <w:rsid w:val="06AD5471"/>
    <w:rsid w:val="06D53145"/>
    <w:rsid w:val="070103DE"/>
    <w:rsid w:val="07397B77"/>
    <w:rsid w:val="075D4197"/>
    <w:rsid w:val="07785720"/>
    <w:rsid w:val="078F7797"/>
    <w:rsid w:val="082F2D28"/>
    <w:rsid w:val="084E7652"/>
    <w:rsid w:val="08775FB0"/>
    <w:rsid w:val="08DD09D6"/>
    <w:rsid w:val="08E41D65"/>
    <w:rsid w:val="09C3197A"/>
    <w:rsid w:val="09E813E1"/>
    <w:rsid w:val="0AA42B38"/>
    <w:rsid w:val="0B221DB0"/>
    <w:rsid w:val="0BC47C2C"/>
    <w:rsid w:val="0BEB6F66"/>
    <w:rsid w:val="0C01513E"/>
    <w:rsid w:val="0C746D5A"/>
    <w:rsid w:val="0D5D26D0"/>
    <w:rsid w:val="0D6732A9"/>
    <w:rsid w:val="0D703BC7"/>
    <w:rsid w:val="0D924D90"/>
    <w:rsid w:val="0DE16873"/>
    <w:rsid w:val="0ED83AF9"/>
    <w:rsid w:val="0F735BF1"/>
    <w:rsid w:val="0F9F39DA"/>
    <w:rsid w:val="0FCB2C8C"/>
    <w:rsid w:val="0FE555D4"/>
    <w:rsid w:val="10082734"/>
    <w:rsid w:val="1054157E"/>
    <w:rsid w:val="10B1077E"/>
    <w:rsid w:val="1102722C"/>
    <w:rsid w:val="11257151"/>
    <w:rsid w:val="113E7BC2"/>
    <w:rsid w:val="115B4B8E"/>
    <w:rsid w:val="118E2F6C"/>
    <w:rsid w:val="11C664AC"/>
    <w:rsid w:val="11D707BB"/>
    <w:rsid w:val="11E06E41"/>
    <w:rsid w:val="11FC1ECD"/>
    <w:rsid w:val="128E689D"/>
    <w:rsid w:val="12F46D97"/>
    <w:rsid w:val="130C25E4"/>
    <w:rsid w:val="137309EC"/>
    <w:rsid w:val="13A445CA"/>
    <w:rsid w:val="13B301DE"/>
    <w:rsid w:val="14425B91"/>
    <w:rsid w:val="144F489C"/>
    <w:rsid w:val="147B3CF9"/>
    <w:rsid w:val="14863CD0"/>
    <w:rsid w:val="148F527B"/>
    <w:rsid w:val="14902DA1"/>
    <w:rsid w:val="15080B89"/>
    <w:rsid w:val="15F027A3"/>
    <w:rsid w:val="1602382A"/>
    <w:rsid w:val="161B669A"/>
    <w:rsid w:val="16353C00"/>
    <w:rsid w:val="163D0D06"/>
    <w:rsid w:val="167504A0"/>
    <w:rsid w:val="16D8458B"/>
    <w:rsid w:val="172315A6"/>
    <w:rsid w:val="173E67DE"/>
    <w:rsid w:val="174F484D"/>
    <w:rsid w:val="17667DE9"/>
    <w:rsid w:val="180169CE"/>
    <w:rsid w:val="180746BD"/>
    <w:rsid w:val="18251A0C"/>
    <w:rsid w:val="187F4254"/>
    <w:rsid w:val="18822A00"/>
    <w:rsid w:val="188B7B07"/>
    <w:rsid w:val="18A4506D"/>
    <w:rsid w:val="18DA43D1"/>
    <w:rsid w:val="18FC24DB"/>
    <w:rsid w:val="19434727"/>
    <w:rsid w:val="197B5DCD"/>
    <w:rsid w:val="19DC330C"/>
    <w:rsid w:val="1A0E081B"/>
    <w:rsid w:val="1A2E187B"/>
    <w:rsid w:val="1B0342CC"/>
    <w:rsid w:val="1B083691"/>
    <w:rsid w:val="1B0E2C71"/>
    <w:rsid w:val="1B100797"/>
    <w:rsid w:val="1B701236"/>
    <w:rsid w:val="1B74624E"/>
    <w:rsid w:val="1B7B0307"/>
    <w:rsid w:val="1BAC5325"/>
    <w:rsid w:val="1BAF6202"/>
    <w:rsid w:val="1C177CAC"/>
    <w:rsid w:val="1D6113A4"/>
    <w:rsid w:val="1D7E7C3A"/>
    <w:rsid w:val="1DA20F3E"/>
    <w:rsid w:val="1E1E766F"/>
    <w:rsid w:val="1E3649B9"/>
    <w:rsid w:val="1E470974"/>
    <w:rsid w:val="1E861550"/>
    <w:rsid w:val="1E9E3D60"/>
    <w:rsid w:val="1EB82E15"/>
    <w:rsid w:val="1EC55E72"/>
    <w:rsid w:val="1ED308B6"/>
    <w:rsid w:val="1ED85A58"/>
    <w:rsid w:val="1F7F7C9A"/>
    <w:rsid w:val="1F9B25EB"/>
    <w:rsid w:val="1FDE2C12"/>
    <w:rsid w:val="1FE36763"/>
    <w:rsid w:val="205B24B5"/>
    <w:rsid w:val="209634ED"/>
    <w:rsid w:val="21371EE2"/>
    <w:rsid w:val="21614958"/>
    <w:rsid w:val="21650247"/>
    <w:rsid w:val="21747CD2"/>
    <w:rsid w:val="21A815BD"/>
    <w:rsid w:val="21E64000"/>
    <w:rsid w:val="22D51F12"/>
    <w:rsid w:val="2338088B"/>
    <w:rsid w:val="23737B15"/>
    <w:rsid w:val="23D66ADB"/>
    <w:rsid w:val="23F7584E"/>
    <w:rsid w:val="243F562D"/>
    <w:rsid w:val="244966BD"/>
    <w:rsid w:val="24683EA2"/>
    <w:rsid w:val="246D0A09"/>
    <w:rsid w:val="247043FE"/>
    <w:rsid w:val="249B1A6F"/>
    <w:rsid w:val="24F86524"/>
    <w:rsid w:val="25201F1F"/>
    <w:rsid w:val="25835A82"/>
    <w:rsid w:val="260542C2"/>
    <w:rsid w:val="2631564B"/>
    <w:rsid w:val="266D6A9E"/>
    <w:rsid w:val="267E514F"/>
    <w:rsid w:val="26881B2A"/>
    <w:rsid w:val="27196C26"/>
    <w:rsid w:val="27E92A9C"/>
    <w:rsid w:val="280F0A9C"/>
    <w:rsid w:val="2871025D"/>
    <w:rsid w:val="28795B7C"/>
    <w:rsid w:val="28C870A9"/>
    <w:rsid w:val="28CA467C"/>
    <w:rsid w:val="28EF5E90"/>
    <w:rsid w:val="290336EA"/>
    <w:rsid w:val="2998405D"/>
    <w:rsid w:val="29F4673E"/>
    <w:rsid w:val="2A2212FF"/>
    <w:rsid w:val="2A460077"/>
    <w:rsid w:val="2A7F1496"/>
    <w:rsid w:val="2AA9206F"/>
    <w:rsid w:val="2AD700DF"/>
    <w:rsid w:val="2ADE440E"/>
    <w:rsid w:val="2B0C4801"/>
    <w:rsid w:val="2B6111B1"/>
    <w:rsid w:val="2BDF4FB7"/>
    <w:rsid w:val="2C000766"/>
    <w:rsid w:val="2C0954BB"/>
    <w:rsid w:val="2C0D730D"/>
    <w:rsid w:val="2C241EBE"/>
    <w:rsid w:val="2C35005E"/>
    <w:rsid w:val="2CAE689D"/>
    <w:rsid w:val="2CE43832"/>
    <w:rsid w:val="2CF01D97"/>
    <w:rsid w:val="2D4E181D"/>
    <w:rsid w:val="2D4F6CE4"/>
    <w:rsid w:val="2DC53663"/>
    <w:rsid w:val="2DD90EBD"/>
    <w:rsid w:val="2EA750C4"/>
    <w:rsid w:val="2EC54B75"/>
    <w:rsid w:val="2ECB4CA9"/>
    <w:rsid w:val="2EFB7477"/>
    <w:rsid w:val="2F0D7070"/>
    <w:rsid w:val="2F6824F8"/>
    <w:rsid w:val="2F6F3847"/>
    <w:rsid w:val="2FCC711D"/>
    <w:rsid w:val="2FEE6EA1"/>
    <w:rsid w:val="2FFE6217"/>
    <w:rsid w:val="303D7CE5"/>
    <w:rsid w:val="3099481D"/>
    <w:rsid w:val="30C61BCC"/>
    <w:rsid w:val="31132887"/>
    <w:rsid w:val="311566B0"/>
    <w:rsid w:val="31E85B72"/>
    <w:rsid w:val="31F936CE"/>
    <w:rsid w:val="323D7C6C"/>
    <w:rsid w:val="32904240"/>
    <w:rsid w:val="32981347"/>
    <w:rsid w:val="32CD49DA"/>
    <w:rsid w:val="32CF62EC"/>
    <w:rsid w:val="331A7FAD"/>
    <w:rsid w:val="335350EB"/>
    <w:rsid w:val="33595683"/>
    <w:rsid w:val="33A855C9"/>
    <w:rsid w:val="33D60378"/>
    <w:rsid w:val="33DE547F"/>
    <w:rsid w:val="343307E1"/>
    <w:rsid w:val="34A246FE"/>
    <w:rsid w:val="34CC52D7"/>
    <w:rsid w:val="352C3FC8"/>
    <w:rsid w:val="353C0C24"/>
    <w:rsid w:val="355500FE"/>
    <w:rsid w:val="35DA306D"/>
    <w:rsid w:val="364367C1"/>
    <w:rsid w:val="366244D4"/>
    <w:rsid w:val="366530B7"/>
    <w:rsid w:val="36CF7301"/>
    <w:rsid w:val="378E529E"/>
    <w:rsid w:val="37DD387E"/>
    <w:rsid w:val="37FE0959"/>
    <w:rsid w:val="38174ABC"/>
    <w:rsid w:val="39477622"/>
    <w:rsid w:val="39AD2E6E"/>
    <w:rsid w:val="3A1B0916"/>
    <w:rsid w:val="3A3A7044"/>
    <w:rsid w:val="3A3F02FA"/>
    <w:rsid w:val="3A654204"/>
    <w:rsid w:val="3A9A304E"/>
    <w:rsid w:val="3B5207E5"/>
    <w:rsid w:val="3B697D24"/>
    <w:rsid w:val="3BC67FA0"/>
    <w:rsid w:val="3C3C5EE0"/>
    <w:rsid w:val="3C3E2F5F"/>
    <w:rsid w:val="3CA1529C"/>
    <w:rsid w:val="3CE77152"/>
    <w:rsid w:val="3D3C7C96"/>
    <w:rsid w:val="3DC6320C"/>
    <w:rsid w:val="3E1C2E2C"/>
    <w:rsid w:val="3EAE7B9C"/>
    <w:rsid w:val="3F0F1B8C"/>
    <w:rsid w:val="3F4F6D0A"/>
    <w:rsid w:val="3FCA4B09"/>
    <w:rsid w:val="401F34D4"/>
    <w:rsid w:val="403326AF"/>
    <w:rsid w:val="406E7B8B"/>
    <w:rsid w:val="407231D7"/>
    <w:rsid w:val="40924768"/>
    <w:rsid w:val="409C5C81"/>
    <w:rsid w:val="40D23C76"/>
    <w:rsid w:val="40F55BB6"/>
    <w:rsid w:val="410D4CAE"/>
    <w:rsid w:val="41467B6F"/>
    <w:rsid w:val="416272F2"/>
    <w:rsid w:val="42CE4911"/>
    <w:rsid w:val="42ED123B"/>
    <w:rsid w:val="43B9736F"/>
    <w:rsid w:val="43E07272"/>
    <w:rsid w:val="43E31F32"/>
    <w:rsid w:val="440A1978"/>
    <w:rsid w:val="44315157"/>
    <w:rsid w:val="447630F1"/>
    <w:rsid w:val="44BD69E2"/>
    <w:rsid w:val="44CB2157"/>
    <w:rsid w:val="44D75CFE"/>
    <w:rsid w:val="45071EEA"/>
    <w:rsid w:val="4583725C"/>
    <w:rsid w:val="45A33E32"/>
    <w:rsid w:val="45C67B21"/>
    <w:rsid w:val="45F97144"/>
    <w:rsid w:val="46173604"/>
    <w:rsid w:val="46293B19"/>
    <w:rsid w:val="468E063F"/>
    <w:rsid w:val="46EE5581"/>
    <w:rsid w:val="4710374A"/>
    <w:rsid w:val="472825A9"/>
    <w:rsid w:val="4799729B"/>
    <w:rsid w:val="47AC188B"/>
    <w:rsid w:val="47EA2EED"/>
    <w:rsid w:val="484B307C"/>
    <w:rsid w:val="491F3DE7"/>
    <w:rsid w:val="49425710"/>
    <w:rsid w:val="495B0D1E"/>
    <w:rsid w:val="49A40179"/>
    <w:rsid w:val="4A6D4FFD"/>
    <w:rsid w:val="4AFC7AA4"/>
    <w:rsid w:val="4B1B26BD"/>
    <w:rsid w:val="4B3C4B0D"/>
    <w:rsid w:val="4B683D00"/>
    <w:rsid w:val="4B7F0E9E"/>
    <w:rsid w:val="4B971D44"/>
    <w:rsid w:val="4C07756B"/>
    <w:rsid w:val="4C080E93"/>
    <w:rsid w:val="4C4E41A9"/>
    <w:rsid w:val="4CD64AED"/>
    <w:rsid w:val="4D355CB8"/>
    <w:rsid w:val="4D8E2A71"/>
    <w:rsid w:val="4E163EB1"/>
    <w:rsid w:val="4E2C46FC"/>
    <w:rsid w:val="4E503F86"/>
    <w:rsid w:val="4E65437B"/>
    <w:rsid w:val="4E830D09"/>
    <w:rsid w:val="4EB66985"/>
    <w:rsid w:val="4EE554BC"/>
    <w:rsid w:val="4F3C1EBC"/>
    <w:rsid w:val="4F6B3C13"/>
    <w:rsid w:val="4FAE4EB1"/>
    <w:rsid w:val="4FE15C83"/>
    <w:rsid w:val="50A5771A"/>
    <w:rsid w:val="517448D5"/>
    <w:rsid w:val="519C3F53"/>
    <w:rsid w:val="51AF491D"/>
    <w:rsid w:val="52B551A5"/>
    <w:rsid w:val="52D675F5"/>
    <w:rsid w:val="52E85112"/>
    <w:rsid w:val="52FC0FB2"/>
    <w:rsid w:val="53634C01"/>
    <w:rsid w:val="53EE3DDA"/>
    <w:rsid w:val="54B8169C"/>
    <w:rsid w:val="55616C6F"/>
    <w:rsid w:val="556A04C9"/>
    <w:rsid w:val="55AD0B9E"/>
    <w:rsid w:val="55D42E4D"/>
    <w:rsid w:val="563C1E65"/>
    <w:rsid w:val="567D422C"/>
    <w:rsid w:val="56901774"/>
    <w:rsid w:val="56C922BF"/>
    <w:rsid w:val="56E655B5"/>
    <w:rsid w:val="57C87729"/>
    <w:rsid w:val="585A4BA3"/>
    <w:rsid w:val="58D45585"/>
    <w:rsid w:val="58E95889"/>
    <w:rsid w:val="59244AC5"/>
    <w:rsid w:val="592F38CF"/>
    <w:rsid w:val="593B4656"/>
    <w:rsid w:val="59631B90"/>
    <w:rsid w:val="59C503C4"/>
    <w:rsid w:val="59D12838"/>
    <w:rsid w:val="59E6393C"/>
    <w:rsid w:val="5A1804F3"/>
    <w:rsid w:val="5A601E9A"/>
    <w:rsid w:val="5A871B1D"/>
    <w:rsid w:val="5AA1673B"/>
    <w:rsid w:val="5AB35E02"/>
    <w:rsid w:val="5AE66FB6"/>
    <w:rsid w:val="5B5F161C"/>
    <w:rsid w:val="5C341831"/>
    <w:rsid w:val="5C621EFA"/>
    <w:rsid w:val="5C7A2D4A"/>
    <w:rsid w:val="5C93676D"/>
    <w:rsid w:val="5CC2690B"/>
    <w:rsid w:val="5D3C274B"/>
    <w:rsid w:val="5D4D2BAA"/>
    <w:rsid w:val="5D641CA2"/>
    <w:rsid w:val="5DAA2F01"/>
    <w:rsid w:val="5DCD5E54"/>
    <w:rsid w:val="5DCF04FC"/>
    <w:rsid w:val="5E0A2D76"/>
    <w:rsid w:val="5E824AD5"/>
    <w:rsid w:val="5F15142D"/>
    <w:rsid w:val="5F3A715E"/>
    <w:rsid w:val="5FB2799D"/>
    <w:rsid w:val="5FD979F3"/>
    <w:rsid w:val="604F3ED2"/>
    <w:rsid w:val="60AE3960"/>
    <w:rsid w:val="60EC092C"/>
    <w:rsid w:val="60F24707"/>
    <w:rsid w:val="61896BF6"/>
    <w:rsid w:val="61C54B0A"/>
    <w:rsid w:val="61E67129"/>
    <w:rsid w:val="621163BB"/>
    <w:rsid w:val="621A6DD3"/>
    <w:rsid w:val="6302457D"/>
    <w:rsid w:val="630E06E5"/>
    <w:rsid w:val="63542428"/>
    <w:rsid w:val="636B5B38"/>
    <w:rsid w:val="63A26001"/>
    <w:rsid w:val="63D57455"/>
    <w:rsid w:val="642B3519"/>
    <w:rsid w:val="64976B7A"/>
    <w:rsid w:val="64EF09EB"/>
    <w:rsid w:val="65192AF2"/>
    <w:rsid w:val="65286049"/>
    <w:rsid w:val="654C7545"/>
    <w:rsid w:val="65827169"/>
    <w:rsid w:val="65D25D1C"/>
    <w:rsid w:val="65EB05DD"/>
    <w:rsid w:val="66815672"/>
    <w:rsid w:val="66C90AE5"/>
    <w:rsid w:val="66F670C5"/>
    <w:rsid w:val="67507DF0"/>
    <w:rsid w:val="68103152"/>
    <w:rsid w:val="683F7F49"/>
    <w:rsid w:val="684F0C55"/>
    <w:rsid w:val="68B000E1"/>
    <w:rsid w:val="690E58E3"/>
    <w:rsid w:val="69801C11"/>
    <w:rsid w:val="6B032AFA"/>
    <w:rsid w:val="6B1C1E0E"/>
    <w:rsid w:val="6B2111D2"/>
    <w:rsid w:val="6B2E5ECE"/>
    <w:rsid w:val="6B7C465A"/>
    <w:rsid w:val="6BAE516A"/>
    <w:rsid w:val="6BDD159D"/>
    <w:rsid w:val="6C144162"/>
    <w:rsid w:val="6C4A4DF5"/>
    <w:rsid w:val="6C615D2A"/>
    <w:rsid w:val="6E056B89"/>
    <w:rsid w:val="6E105C5A"/>
    <w:rsid w:val="6E5A6ED5"/>
    <w:rsid w:val="6EAC5256"/>
    <w:rsid w:val="6F262687"/>
    <w:rsid w:val="6F6F4C02"/>
    <w:rsid w:val="70141305"/>
    <w:rsid w:val="701C083F"/>
    <w:rsid w:val="702E23C7"/>
    <w:rsid w:val="710379BF"/>
    <w:rsid w:val="71E80C9B"/>
    <w:rsid w:val="71F924BE"/>
    <w:rsid w:val="725B14BE"/>
    <w:rsid w:val="725F0F5E"/>
    <w:rsid w:val="728A3B01"/>
    <w:rsid w:val="72F24B59"/>
    <w:rsid w:val="735D2FC3"/>
    <w:rsid w:val="73752873"/>
    <w:rsid w:val="73970283"/>
    <w:rsid w:val="73A05EA0"/>
    <w:rsid w:val="73E34E90"/>
    <w:rsid w:val="74237219"/>
    <w:rsid w:val="742C54E5"/>
    <w:rsid w:val="7456638F"/>
    <w:rsid w:val="747E41BC"/>
    <w:rsid w:val="74A0760B"/>
    <w:rsid w:val="74BC08C2"/>
    <w:rsid w:val="74EE3A66"/>
    <w:rsid w:val="74F11C15"/>
    <w:rsid w:val="75460DC5"/>
    <w:rsid w:val="755521A4"/>
    <w:rsid w:val="75691439"/>
    <w:rsid w:val="75E8393E"/>
    <w:rsid w:val="76FBF7BC"/>
    <w:rsid w:val="770E3E70"/>
    <w:rsid w:val="7771703D"/>
    <w:rsid w:val="778B6351"/>
    <w:rsid w:val="77A051BD"/>
    <w:rsid w:val="77AD62C7"/>
    <w:rsid w:val="784E70CE"/>
    <w:rsid w:val="78BC6898"/>
    <w:rsid w:val="78F87A16"/>
    <w:rsid w:val="79142376"/>
    <w:rsid w:val="79200D1B"/>
    <w:rsid w:val="7924080B"/>
    <w:rsid w:val="796F523E"/>
    <w:rsid w:val="798E117E"/>
    <w:rsid w:val="799F7E92"/>
    <w:rsid w:val="7A102B3D"/>
    <w:rsid w:val="7A434CC1"/>
    <w:rsid w:val="7A6F5AB6"/>
    <w:rsid w:val="7A93026F"/>
    <w:rsid w:val="7AD038BE"/>
    <w:rsid w:val="7AD8185C"/>
    <w:rsid w:val="7AE860BC"/>
    <w:rsid w:val="7AFFA1B9"/>
    <w:rsid w:val="7B1E74DC"/>
    <w:rsid w:val="7B3ED83E"/>
    <w:rsid w:val="7B934D71"/>
    <w:rsid w:val="7BB06386"/>
    <w:rsid w:val="7BC41E31"/>
    <w:rsid w:val="7BFD03F1"/>
    <w:rsid w:val="7C903B5C"/>
    <w:rsid w:val="7CE04A49"/>
    <w:rsid w:val="7D191477"/>
    <w:rsid w:val="7D360D32"/>
    <w:rsid w:val="7DA71A0B"/>
    <w:rsid w:val="7E891110"/>
    <w:rsid w:val="7EB32494"/>
    <w:rsid w:val="7EDE2D3D"/>
    <w:rsid w:val="7EF667A6"/>
    <w:rsid w:val="7EFF98FB"/>
    <w:rsid w:val="7F3C1A6B"/>
    <w:rsid w:val="7F6CC143"/>
    <w:rsid w:val="7FB65F35"/>
    <w:rsid w:val="7FCFB464"/>
    <w:rsid w:val="7FDFB75E"/>
    <w:rsid w:val="7FDFF21B"/>
    <w:rsid w:val="7FF3242A"/>
    <w:rsid w:val="7FFFEC3F"/>
    <w:rsid w:val="A5FF53A0"/>
    <w:rsid w:val="BA754658"/>
    <w:rsid w:val="DBBF3F6D"/>
    <w:rsid w:val="DBD6D347"/>
    <w:rsid w:val="DBE51CC0"/>
    <w:rsid w:val="DBEF8C43"/>
    <w:rsid w:val="DCE92C1A"/>
    <w:rsid w:val="DFB14B84"/>
    <w:rsid w:val="ECFD99C1"/>
    <w:rsid w:val="F3FD3BFD"/>
    <w:rsid w:val="FBDDC423"/>
    <w:rsid w:val="FFEF47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9"/>
    <w:pPr>
      <w:spacing w:before="100" w:beforeAutospacing="1" w:after="100" w:afterAutospacing="1"/>
      <w:jc w:val="left"/>
      <w:outlineLvl w:val="0"/>
    </w:pPr>
    <w:rPr>
      <w:rFonts w:hint="eastAsia" w:ascii="宋体" w:hAnsi="宋体" w:eastAsia="宋体" w:cs="宋体"/>
      <w:b/>
      <w:kern w:val="44"/>
      <w:sz w:val="48"/>
      <w:szCs w:val="48"/>
      <w:lang w:val="en-US" w:eastAsia="zh-CN" w:bidi="ar"/>
    </w:rPr>
  </w:style>
  <w:style w:type="paragraph" w:styleId="3">
    <w:name w:val="heading 3"/>
    <w:basedOn w:val="1"/>
    <w:unhideWhenUsed/>
    <w:qFormat/>
    <w:uiPriority w:val="9"/>
    <w:pPr>
      <w:keepNext/>
      <w:keepLines/>
      <w:spacing w:before="260" w:after="260" w:line="413" w:lineRule="auto"/>
      <w:outlineLvl w:val="2"/>
    </w:pPr>
    <w:rPr>
      <w:rFonts w:hint="eastAsia"/>
      <w:b/>
      <w:sz w:val="32"/>
      <w:szCs w:val="22"/>
    </w:rPr>
  </w:style>
  <w:style w:type="paragraph" w:styleId="4">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8">
    <w:name w:val="Default Paragraph Font"/>
    <w:semiHidden/>
    <w:qFormat/>
    <w:uiPriority w:val="0"/>
  </w:style>
  <w:style w:type="table" w:default="1" w:styleId="16">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Body Text"/>
    <w:basedOn w:val="1"/>
    <w:next w:val="6"/>
    <w:qFormat/>
    <w:uiPriority w:val="0"/>
    <w:pPr>
      <w:spacing w:after="120"/>
    </w:pPr>
    <w:rPr>
      <w:rFonts w:ascii="Times New Roman" w:hAnsi="Times New Roman"/>
      <w:szCs w:val="24"/>
    </w:rPr>
  </w:style>
  <w:style w:type="paragraph" w:styleId="6">
    <w:name w:val="toc 5"/>
    <w:basedOn w:val="1"/>
    <w:next w:val="1"/>
    <w:qFormat/>
    <w:uiPriority w:val="0"/>
    <w:pPr>
      <w:ind w:left="1680" w:leftChars="800"/>
    </w:pPr>
    <w:rPr>
      <w:rFonts w:cs="Times New Roman"/>
      <w:szCs w:val="21"/>
    </w:rPr>
  </w:style>
  <w:style w:type="paragraph" w:styleId="7">
    <w:name w:val="Body Text Indent"/>
    <w:basedOn w:val="1"/>
    <w:unhideWhenUsed/>
    <w:qFormat/>
    <w:uiPriority w:val="99"/>
    <w:pPr>
      <w:spacing w:after="120"/>
      <w:ind w:left="420" w:leftChars="200"/>
    </w:pPr>
  </w:style>
  <w:style w:type="paragraph" w:styleId="8">
    <w:name w:val="Plain Text"/>
    <w:basedOn w:val="1"/>
    <w:next w:val="1"/>
    <w:qFormat/>
    <w:uiPriority w:val="0"/>
    <w:rPr>
      <w:rFonts w:ascii="宋体" w:hAnsi="Courier New"/>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Subtitle"/>
    <w:basedOn w:val="1"/>
    <w:next w:val="1"/>
    <w:qFormat/>
    <w:uiPriority w:val="0"/>
    <w:pPr>
      <w:spacing w:line="360" w:lineRule="auto"/>
      <w:jc w:val="center"/>
      <w:outlineLvl w:val="1"/>
    </w:pPr>
    <w:rPr>
      <w:rFonts w:ascii="等线" w:hAnsi="等线" w:eastAsia="楷体_GB2312" w:cs="Times New Roman"/>
      <w:bCs/>
      <w:color w:val="0000FF"/>
      <w:kern w:val="28"/>
      <w:sz w:val="36"/>
      <w:szCs w:val="32"/>
    </w:rPr>
  </w:style>
  <w:style w:type="paragraph" w:styleId="12">
    <w:name w:val="footnote text"/>
    <w:basedOn w:val="1"/>
    <w:qFormat/>
    <w:uiPriority w:val="0"/>
    <w:pPr>
      <w:snapToGrid w:val="0"/>
      <w:jc w:val="left"/>
    </w:pPr>
    <w:rPr>
      <w:sz w:val="18"/>
    </w:rPr>
  </w:style>
  <w:style w:type="paragraph" w:styleId="13">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4">
    <w:name w:val="Body Text First Indent"/>
    <w:basedOn w:val="5"/>
    <w:next w:val="1"/>
    <w:qFormat/>
    <w:uiPriority w:val="0"/>
    <w:pPr>
      <w:ind w:firstLine="640" w:firstLineChars="200"/>
    </w:pPr>
    <w:rPr>
      <w:rFonts w:ascii="Calibri" w:hAnsi="Calibri"/>
    </w:rPr>
  </w:style>
  <w:style w:type="paragraph" w:styleId="15">
    <w:name w:val="Body Text First Indent 2"/>
    <w:basedOn w:val="7"/>
    <w:unhideWhenUsed/>
    <w:qFormat/>
    <w:uiPriority w:val="99"/>
    <w:pPr>
      <w:ind w:firstLine="420" w:firstLineChars="200"/>
    </w:pPr>
  </w:style>
  <w:style w:type="table" w:styleId="17">
    <w:name w:val="Table Grid"/>
    <w:basedOn w:val="16"/>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9">
    <w:name w:val="page number"/>
    <w:basedOn w:val="18"/>
    <w:qFormat/>
    <w:uiPriority w:val="0"/>
  </w:style>
  <w:style w:type="character" w:styleId="20">
    <w:name w:val="footnote reference"/>
    <w:basedOn w:val="18"/>
    <w:qFormat/>
    <w:uiPriority w:val="0"/>
    <w:rPr>
      <w:vertAlign w:val="superscript"/>
    </w:rPr>
  </w:style>
  <w:style w:type="paragraph" w:customStyle="1" w:styleId="21">
    <w:name w:val="Normal Indent1"/>
    <w:basedOn w:val="1"/>
    <w:qFormat/>
    <w:uiPriority w:val="0"/>
    <w:pPr>
      <w:ind w:firstLine="420" w:firstLineChars="200"/>
    </w:pPr>
    <w:rPr>
      <w:rFonts w:ascii="Calibri" w:hAnsi="Calibri" w:eastAsia="宋体"/>
    </w:rPr>
  </w:style>
  <w:style w:type="paragraph" w:customStyle="1" w:styleId="2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3">
    <w:name w:val="Body text|1"/>
    <w:basedOn w:val="1"/>
    <w:qFormat/>
    <w:uiPriority w:val="0"/>
    <w:pPr>
      <w:spacing w:line="420" w:lineRule="auto"/>
      <w:ind w:firstLine="400"/>
    </w:pPr>
    <w:rPr>
      <w:rFonts w:ascii="宋体" w:hAnsi="宋体" w:cs="宋体"/>
      <w:sz w:val="26"/>
      <w:szCs w:val="26"/>
      <w:lang w:val="zh-TW" w:eastAsia="zh-TW" w:bidi="zh-TW"/>
    </w:rPr>
  </w:style>
  <w:style w:type="paragraph" w:styleId="24">
    <w:name w:val="List Paragraph"/>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410d8ce9-d0a2-4c21-98a0-50fdef1224f3</errorID>
      <errorWord>；</errorWord>
      <group>L1_Punc</group>
      <groupName>标点问题</groupName>
      <ability>L2_Punc_CN</ability>
      <abilityName>标点符号问题</abilityName>
      <candidateList>
        <item>。</item>
      </candidateList>
      <explain/>
      <paraID>783DFBA4</paraID>
      <start>42</start>
      <end>43</end>
      <status>ignored</status>
      <modifiedWord/>
      <trackRevisions>false</trackRevisions>
    </reviewItem>
    <reviewItem>
      <errorID>f55f2a3a-6d34-4d32-81f5-a02abececfa5</errorID>
      <errorWord>；</errorWord>
      <group>L1_Grammar</group>
      <groupName>语法问题</groupName>
      <ability>L2_Grammar</ability>
      <abilityName>语法错误</abilityName>
      <candidateList>
        <item>要求；</item>
      </candidateList>
      <explain/>
      <paraID>11D43BF5</paraID>
      <start>16</start>
      <end>17</end>
      <status>ignored</status>
      <modifiedWord/>
      <trackRevisions>false</trackRevisions>
    </reviewItem>
    <reviewItem>
      <errorID>e4797140-913a-4ec1-a511-f6b98b8fc925</errorID>
      <errorWord>；</errorWord>
      <group>L1_Grammar</group>
      <groupName>语法问题</groupName>
      <ability>L2_Grammar</ability>
      <abilityName>语法错误</abilityName>
      <candidateList>
        <item>的要求；</item>
      </candidateList>
      <explain/>
      <paraID> D80B155</paraID>
      <start>19</start>
      <end>20</end>
      <status>ignored</status>
      <modifiedWord/>
      <trackRevisions>false</trackRevisions>
    </reviewItem>
    <reviewItem>
      <errorID>d829f95f-b539-4184-bcc1-d414881a65c4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10460A46</paraID>
      <start>25</start>
      <end>26</end>
      <status>ignored</status>
      <modifiedWord/>
      <trackRevisions>false</trackRevisions>
    </reviewItem>
    <reviewItem>
      <errorID>57cdd8ad-aa3c-402a-9a68-9ffda7327001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5508000A</paraID>
      <start>32</start>
      <end>33</end>
      <status>ignored</status>
      <modifiedWord/>
      <trackRevisions>false</trackRevisions>
    </reviewItem>
    <reviewItem>
      <errorID>4d5772f7-7c4d-4b26-8a6b-28f8f609c371</errorID>
      <errorWord>，</errorWord>
      <group>L1_Word</group>
      <groupName>字词问题</groupName>
      <ability>L2_Typo</ability>
      <abilityName>字词错误</abilityName>
      <candidateList>
        <item>，具</item>
      </candidateList>
      <explain/>
      <paraID>66F7E0EA</paraID>
      <start>24</start>
      <end>25</end>
      <status>ignored</status>
      <modifiedWord/>
      <trackRevisions>false</trackRevisions>
    </reviewItem>
    <reviewItem>
      <errorID>24633476-d663-4424-9264-de85d94c7329</errorID>
      <errorWord>下述</errorWord>
      <group>L1_Word</group>
      <groupName>字词问题</groupName>
      <ability>L2_Typo</ability>
      <abilityName>字词错误</abilityName>
      <candidateList>
        <item>下列</item>
      </candidateList>
      <explain/>
      <paraID>4E86E3B0</paraID>
      <start>3</start>
      <end>5</end>
      <status>unmodified</status>
      <modifiedWord/>
      <trackRevisions>false</trackRevisions>
    </reviewItem>
    <reviewItem>
      <errorID>aab425b6-eb3e-401c-8ca8-8feb51aa8114</errorID>
      <errorWord>及一切</errorWord>
      <group>L1_Grammar</group>
      <groupName>语法问题</groupName>
      <ability>L2_Grammar</ability>
      <abilityName>语法错误</abilityName>
      <candidateList>
        <item>及</item>
      </candidateList>
      <explain/>
      <paraID>597C4F60</paraID>
      <start>13</start>
      <end>16</end>
      <status>unmodified</status>
      <modifiedWord/>
      <trackRevisions>false</trackRevisions>
    </reviewItem>
    <reviewItem>
      <errorID>e02fd788-286e-4369-87bb-066cd69a1300</errorID>
      <errorWord>，</errorWord>
      <group>L1_Punc</group>
      <groupName>标点问题</groupName>
      <ability>L2_Punc_CN</ability>
      <abilityName>标点符号问题</abilityName>
      <candidateList>
        <item>。</item>
      </candidateList>
      <explain/>
      <paraID> 6AE4CB9</paraID>
      <start>73</start>
      <end>74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a297ab-a95f-4a3f-b789-7bd8728c54f8}">
  <ds:schemaRefs/>
</ds:datastoreItem>
</file>

<file path=docProps/app.xml><?xml version="1.0" encoding="utf-8"?>
<Properties xmlns="http://schemas.openxmlformats.org/officeDocument/2006/extended-properties" xmlns:vt="http://schemas.openxmlformats.org/officeDocument/2006/docPropsVTypes">
  <Template>Normal.dotm</Template>
  <Company>曲靖市麒麟区党政机关单位</Company>
  <Pages>17</Pages>
  <Words>94</Words>
  <Characters>110</Characters>
  <Lines>1</Lines>
  <Paragraphs>1</Paragraphs>
  <TotalTime>53</TotalTime>
  <ScaleCrop>false</ScaleCrop>
  <LinksUpToDate>false</LinksUpToDate>
  <CharactersWithSpaces>137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2022-03-04T16:55:00Z</dcterms:created>
  <dc:creator>Administrator</dc:creator>
  <cp:lastModifiedBy>^_^</cp:lastModifiedBy>
  <cp:lastPrinted>2026-08-11T08:03:00Z</cp:lastPrinted>
  <dcterms:modified xsi:type="dcterms:W3CDTF">2026-08-12T09:04:15Z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E249ECEDE9B844F9B4E357B167124404_13</vt:lpwstr>
  </property>
  <property fmtid="{D5CDD505-2E9C-101B-9397-08002B2CF9AE}" pid="4" name="KSOTemplateDocerSaveRecord">
    <vt:lpwstr>eyJoZGlkIjoiZDk4MzNjNzkwZWQ1OThiODZkMzlmNWVjMjZiYzg0YTciLCJ1c2VySWQiOiIzMTkxNTUwNzEifQ==</vt:lpwstr>
  </property>
</Properties>
</file>