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36B033">
      <w:pPr>
        <w:pStyle w:val="9"/>
        <w:rPr>
          <w:rFonts w:hint="default" w:ascii="Times New Roman" w:hAnsi="Times New Roman" w:cs="Times New Roman" w:eastAsiaTheme="majorEastAsia"/>
        </w:rPr>
      </w:pPr>
    </w:p>
    <w:p w14:paraId="02C21772">
      <w:pPr>
        <w:pStyle w:val="9"/>
        <w:jc w:val="center"/>
        <w:outlineLvl w:val="0"/>
        <w:rPr>
          <w:rFonts w:hint="default" w:ascii="Times New Roman" w:hAnsi="Times New Roman" w:cs="Times New Roman" w:eastAsiaTheme="majorEastAsia"/>
          <w:b/>
          <w:sz w:val="72"/>
        </w:rPr>
      </w:pPr>
    </w:p>
    <w:p w14:paraId="283C8A43">
      <w:pPr>
        <w:pStyle w:val="9"/>
        <w:jc w:val="center"/>
        <w:outlineLvl w:val="0"/>
        <w:rPr>
          <w:rFonts w:hint="default" w:ascii="Times New Roman" w:hAnsi="Times New Roman" w:cs="Times New Roman" w:eastAsiaTheme="majorEastAsia"/>
          <w:b/>
          <w:sz w:val="72"/>
          <w:lang w:val="en-US" w:eastAsia="zh-CN"/>
        </w:rPr>
      </w:pPr>
      <w:r>
        <w:rPr>
          <w:rFonts w:hint="default" w:ascii="Times New Roman" w:hAnsi="Times New Roman" w:cs="Times New Roman" w:eastAsiaTheme="majorEastAsia"/>
          <w:b/>
          <w:sz w:val="72"/>
        </w:rPr>
        <w:t>曲靖市</w:t>
      </w:r>
      <w:r>
        <w:rPr>
          <w:rFonts w:hint="eastAsia" w:ascii="Times New Roman" w:hAnsi="Times New Roman" w:cs="Times New Roman" w:eastAsiaTheme="majorEastAsia"/>
          <w:b/>
          <w:sz w:val="72"/>
          <w:lang w:val="en-US" w:eastAsia="zh-CN"/>
        </w:rPr>
        <w:t>住房公积金管理中心</w:t>
      </w:r>
    </w:p>
    <w:p w14:paraId="7472913D">
      <w:pPr>
        <w:pStyle w:val="9"/>
        <w:rPr>
          <w:rFonts w:hint="default" w:ascii="Times New Roman" w:hAnsi="Times New Roman" w:cs="Times New Roman" w:eastAsiaTheme="majorEastAsia"/>
          <w:b/>
          <w:sz w:val="52"/>
        </w:rPr>
      </w:pPr>
    </w:p>
    <w:p w14:paraId="2437212F">
      <w:pPr>
        <w:pStyle w:val="9"/>
        <w:rPr>
          <w:rFonts w:hint="default" w:ascii="Times New Roman" w:hAnsi="Times New Roman" w:cs="Times New Roman" w:eastAsiaTheme="majorEastAsia"/>
          <w:b/>
          <w:sz w:val="48"/>
          <w:szCs w:val="18"/>
        </w:rPr>
      </w:pPr>
    </w:p>
    <w:p w14:paraId="4C307B0F">
      <w:pPr>
        <w:pStyle w:val="9"/>
        <w:spacing w:line="800" w:lineRule="exact"/>
        <w:ind w:firstLine="4337" w:firstLineChars="600"/>
        <w:rPr>
          <w:rFonts w:hint="default" w:ascii="Times New Roman" w:hAnsi="Times New Roman" w:cs="Times New Roman" w:eastAsiaTheme="majorEastAsia"/>
          <w:b/>
          <w:sz w:val="72"/>
          <w:szCs w:val="18"/>
          <w:lang w:val="en-US" w:eastAsia="zh-CN"/>
        </w:rPr>
      </w:pPr>
    </w:p>
    <w:p w14:paraId="21829FB1">
      <w:pPr>
        <w:pStyle w:val="9"/>
        <w:spacing w:line="800" w:lineRule="exact"/>
        <w:ind w:firstLine="4337" w:firstLineChars="600"/>
        <w:rPr>
          <w:rFonts w:hint="default" w:ascii="Times New Roman" w:hAnsi="Times New Roman" w:cs="Times New Roman" w:eastAsiaTheme="majorEastAsia"/>
          <w:b/>
          <w:sz w:val="72"/>
          <w:szCs w:val="18"/>
          <w:lang w:val="en-US" w:eastAsia="zh-CN"/>
        </w:rPr>
      </w:pPr>
      <w:r>
        <w:rPr>
          <w:rFonts w:hint="default" w:ascii="Times New Roman" w:hAnsi="Times New Roman" w:cs="Times New Roman" w:eastAsiaTheme="majorEastAsia"/>
          <w:b/>
          <w:sz w:val="72"/>
          <w:szCs w:val="18"/>
          <w:lang w:val="en-US" w:eastAsia="zh-CN"/>
        </w:rPr>
        <w:t xml:space="preserve">        </w:t>
      </w:r>
    </w:p>
    <w:p w14:paraId="5F8A8F01">
      <w:pPr>
        <w:pStyle w:val="9"/>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采</w:t>
      </w:r>
    </w:p>
    <w:p w14:paraId="6EE62D26">
      <w:pPr>
        <w:pStyle w:val="9"/>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购</w:t>
      </w:r>
    </w:p>
    <w:p w14:paraId="5684C902">
      <w:pPr>
        <w:pStyle w:val="9"/>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文</w:t>
      </w:r>
    </w:p>
    <w:p w14:paraId="70513966">
      <w:pPr>
        <w:pStyle w:val="9"/>
        <w:spacing w:line="800" w:lineRule="exact"/>
        <w:ind w:firstLine="4322" w:firstLineChars="598"/>
        <w:rPr>
          <w:rFonts w:hint="default" w:ascii="Times New Roman" w:hAnsi="Times New Roman" w:cs="Times New Roman" w:eastAsiaTheme="majorEastAsia"/>
          <w:b/>
          <w:kern w:val="0"/>
          <w:sz w:val="72"/>
          <w:szCs w:val="18"/>
        </w:rPr>
      </w:pPr>
      <w:r>
        <w:rPr>
          <w:rFonts w:hint="default" w:ascii="Times New Roman" w:hAnsi="Times New Roman" w:cs="Times New Roman" w:eastAsiaTheme="majorEastAsia"/>
          <w:b/>
          <w:kern w:val="0"/>
          <w:sz w:val="72"/>
          <w:szCs w:val="18"/>
        </w:rPr>
        <w:t>件</w:t>
      </w:r>
    </w:p>
    <w:p w14:paraId="019A64EC">
      <w:pPr>
        <w:pStyle w:val="9"/>
        <w:rPr>
          <w:rFonts w:hint="default" w:ascii="Times New Roman" w:hAnsi="Times New Roman" w:cs="Times New Roman" w:eastAsiaTheme="majorEastAsia"/>
          <w:b/>
          <w:sz w:val="72"/>
          <w:szCs w:val="18"/>
        </w:rPr>
      </w:pPr>
    </w:p>
    <w:p w14:paraId="68DC892B">
      <w:pPr>
        <w:rPr>
          <w:rFonts w:hint="default"/>
        </w:rPr>
      </w:pPr>
    </w:p>
    <w:p w14:paraId="4EA5A169">
      <w:pPr>
        <w:rPr>
          <w:rFonts w:hint="default" w:ascii="Times New Roman" w:hAnsi="Times New Roman" w:cs="Times New Roman"/>
        </w:rPr>
      </w:pPr>
    </w:p>
    <w:p w14:paraId="3CE76BBE">
      <w:pPr>
        <w:pStyle w:val="9"/>
        <w:rPr>
          <w:rFonts w:hint="default" w:ascii="Times New Roman" w:hAnsi="Times New Roman" w:cs="Times New Roman" w:eastAsiaTheme="majorEastAsia"/>
          <w:b/>
          <w:sz w:val="84"/>
        </w:rPr>
      </w:pPr>
      <w:bookmarkStart w:id="1" w:name="_GoBack"/>
      <w:bookmarkEnd w:id="1"/>
    </w:p>
    <w:p w14:paraId="31737F49">
      <w:pPr>
        <w:pStyle w:val="9"/>
        <w:jc w:val="center"/>
        <w:outlineLvl w:val="0"/>
        <w:rPr>
          <w:rFonts w:hint="default" w:ascii="Times New Roman" w:hAnsi="Times New Roman" w:cs="Times New Roman" w:eastAsiaTheme="majorEastAsia"/>
          <w:b/>
          <w:color w:val="auto"/>
          <w:sz w:val="36"/>
          <w:lang w:val="en-US" w:eastAsia="zh-CN"/>
        </w:rPr>
      </w:pPr>
      <w:r>
        <w:rPr>
          <w:rFonts w:hint="eastAsia" w:ascii="Times New Roman" w:hAnsi="Times New Roman" w:cs="Times New Roman" w:eastAsiaTheme="majorEastAsia"/>
          <w:b/>
          <w:sz w:val="36"/>
          <w:lang w:val="en-US" w:eastAsia="zh-CN"/>
        </w:rPr>
        <w:t>项目</w:t>
      </w:r>
      <w:r>
        <w:rPr>
          <w:rFonts w:hint="default" w:ascii="Times New Roman" w:hAnsi="Times New Roman" w:cs="Times New Roman" w:eastAsiaTheme="majorEastAsia"/>
          <w:b/>
          <w:sz w:val="36"/>
        </w:rPr>
        <w:t>编号：</w:t>
      </w:r>
      <w:r>
        <w:rPr>
          <w:rFonts w:hint="default" w:ascii="Times New Roman" w:hAnsi="Times New Roman" w:cs="Times New Roman" w:eastAsiaTheme="majorEastAsia"/>
          <w:b/>
          <w:color w:val="auto"/>
          <w:sz w:val="36"/>
        </w:rPr>
        <w:t xml:space="preserve">  QJ</w:t>
      </w:r>
      <w:r>
        <w:rPr>
          <w:rFonts w:hint="eastAsia" w:ascii="Times New Roman" w:hAnsi="Times New Roman" w:cs="Times New Roman" w:eastAsiaTheme="majorEastAsia"/>
          <w:b/>
          <w:color w:val="auto"/>
          <w:sz w:val="36"/>
          <w:lang w:val="en-US" w:eastAsia="zh-CN"/>
        </w:rPr>
        <w:t>GJJ</w:t>
      </w:r>
      <w:r>
        <w:rPr>
          <w:rFonts w:hint="default" w:ascii="Times New Roman" w:hAnsi="Times New Roman" w:cs="Times New Roman" w:eastAsiaTheme="majorEastAsia"/>
          <w:b/>
          <w:color w:val="auto"/>
          <w:sz w:val="36"/>
        </w:rPr>
        <w:t>-</w:t>
      </w:r>
      <w:r>
        <w:rPr>
          <w:rFonts w:hint="eastAsia" w:ascii="Times New Roman" w:hAnsi="Times New Roman" w:cs="Times New Roman" w:eastAsiaTheme="majorEastAsia"/>
          <w:b/>
          <w:color w:val="auto"/>
          <w:sz w:val="36"/>
          <w:lang w:val="en-US" w:eastAsia="zh-CN"/>
        </w:rPr>
        <w:t>DBCP</w:t>
      </w:r>
      <w:r>
        <w:rPr>
          <w:rFonts w:hint="default" w:ascii="Times New Roman" w:hAnsi="Times New Roman" w:cs="Times New Roman" w:eastAsiaTheme="majorEastAsia"/>
          <w:b/>
          <w:color w:val="auto"/>
          <w:sz w:val="36"/>
        </w:rPr>
        <w:t>20</w:t>
      </w:r>
      <w:r>
        <w:rPr>
          <w:rFonts w:hint="default" w:ascii="Times New Roman" w:hAnsi="Times New Roman" w:cs="Times New Roman" w:eastAsiaTheme="majorEastAsia"/>
          <w:b/>
          <w:color w:val="auto"/>
          <w:sz w:val="36"/>
          <w:lang w:val="en-US" w:eastAsia="zh-CN"/>
        </w:rPr>
        <w:t>2</w:t>
      </w:r>
      <w:r>
        <w:rPr>
          <w:rFonts w:hint="eastAsia" w:ascii="Times New Roman" w:hAnsi="Times New Roman" w:cs="Times New Roman" w:eastAsiaTheme="majorEastAsia"/>
          <w:b/>
          <w:color w:val="auto"/>
          <w:sz w:val="36"/>
          <w:lang w:val="en-US" w:eastAsia="zh-CN"/>
        </w:rPr>
        <w:t>6002</w:t>
      </w:r>
    </w:p>
    <w:p w14:paraId="4460D088">
      <w:pPr>
        <w:pStyle w:val="9"/>
        <w:jc w:val="both"/>
        <w:rPr>
          <w:rFonts w:hint="default" w:ascii="Times New Roman" w:hAnsi="Times New Roman" w:cs="Times New Roman" w:eastAsiaTheme="majorEastAsia"/>
          <w:b/>
          <w:sz w:val="44"/>
        </w:rPr>
      </w:pPr>
    </w:p>
    <w:p w14:paraId="1ECB41F8">
      <w:pPr>
        <w:pStyle w:val="9"/>
        <w:jc w:val="center"/>
        <w:outlineLvl w:val="0"/>
        <w:rPr>
          <w:rFonts w:hint="default" w:ascii="Times New Roman" w:hAnsi="Times New Roman" w:cs="Times New Roman" w:eastAsiaTheme="majorEastAsia"/>
          <w:b/>
          <w:bCs/>
          <w:sz w:val="44"/>
        </w:rPr>
      </w:pPr>
      <w:r>
        <w:rPr>
          <w:rFonts w:hint="default" w:ascii="Times New Roman" w:hAnsi="Times New Roman" w:cs="Times New Roman" w:eastAsiaTheme="majorEastAsia"/>
          <w:b/>
          <w:bCs/>
          <w:sz w:val="44"/>
        </w:rPr>
        <w:t>曲靖市</w:t>
      </w:r>
      <w:r>
        <w:rPr>
          <w:rFonts w:hint="eastAsia" w:ascii="Times New Roman" w:hAnsi="Times New Roman" w:cs="Times New Roman" w:eastAsiaTheme="majorEastAsia"/>
          <w:b/>
          <w:bCs/>
          <w:sz w:val="44"/>
          <w:lang w:val="en-US" w:eastAsia="zh-CN"/>
        </w:rPr>
        <w:t>住房公积金管理中心</w:t>
      </w:r>
      <w:r>
        <w:rPr>
          <w:rFonts w:hint="default" w:ascii="Times New Roman" w:hAnsi="Times New Roman" w:cs="Times New Roman" w:eastAsiaTheme="majorEastAsia"/>
          <w:b/>
          <w:bCs/>
          <w:sz w:val="44"/>
        </w:rPr>
        <w:t>制</w:t>
      </w:r>
    </w:p>
    <w:p w14:paraId="44255C7D">
      <w:pPr>
        <w:pStyle w:val="9"/>
        <w:jc w:val="center"/>
        <w:rPr>
          <w:rFonts w:hint="default" w:ascii="Times New Roman" w:hAnsi="Times New Roman" w:cs="Times New Roman" w:eastAsiaTheme="majorEastAsia"/>
          <w:sz w:val="44"/>
        </w:rPr>
      </w:pPr>
    </w:p>
    <w:p w14:paraId="7684BB94">
      <w:pPr>
        <w:pStyle w:val="9"/>
        <w:jc w:val="both"/>
        <w:rPr>
          <w:rFonts w:hint="default" w:ascii="Times New Roman" w:hAnsi="Times New Roman" w:cs="Times New Roman" w:eastAsiaTheme="majorEastAsia"/>
          <w:b/>
          <w:sz w:val="72"/>
        </w:rPr>
      </w:pPr>
    </w:p>
    <w:p w14:paraId="25319D6F">
      <w:pPr>
        <w:rPr>
          <w:rFonts w:hint="default" w:ascii="Times New Roman" w:hAnsi="Times New Roman" w:cs="Times New Roman" w:eastAsiaTheme="majorEastAsia"/>
          <w:b/>
          <w:sz w:val="72"/>
        </w:rPr>
      </w:pPr>
    </w:p>
    <w:p w14:paraId="4BFD3729">
      <w:pPr>
        <w:pStyle w:val="2"/>
        <w:rPr>
          <w:rFonts w:hint="default" w:ascii="Times New Roman" w:hAnsi="Times New Roman" w:cs="Times New Roman" w:eastAsiaTheme="majorEastAsia"/>
          <w:b/>
          <w:sz w:val="72"/>
        </w:rPr>
      </w:pPr>
    </w:p>
    <w:p w14:paraId="38C82297">
      <w:pPr>
        <w:rPr>
          <w:rFonts w:hint="default" w:ascii="Times New Roman" w:hAnsi="Times New Roman" w:cs="Times New Roman" w:eastAsiaTheme="majorEastAsia"/>
          <w:b/>
          <w:sz w:val="72"/>
        </w:rPr>
      </w:pPr>
    </w:p>
    <w:p w14:paraId="5891E55B">
      <w:pPr>
        <w:pStyle w:val="2"/>
        <w:rPr>
          <w:rFonts w:hint="default"/>
        </w:rPr>
      </w:pPr>
    </w:p>
    <w:p w14:paraId="48EF7D22">
      <w:pPr>
        <w:pStyle w:val="9"/>
        <w:jc w:val="center"/>
        <w:rPr>
          <w:rFonts w:hint="default" w:ascii="Times New Roman" w:hAnsi="Times New Roman" w:eastAsia="方正小标宋_GBK" w:cs="Times New Roman"/>
          <w:b w:val="0"/>
          <w:bCs/>
          <w:sz w:val="44"/>
          <w:szCs w:val="44"/>
        </w:rPr>
      </w:pPr>
      <w:r>
        <w:rPr>
          <w:rFonts w:hint="default" w:ascii="Times New Roman" w:hAnsi="Times New Roman" w:eastAsia="方正小标宋_GBK" w:cs="Times New Roman"/>
          <w:b w:val="0"/>
          <w:bCs/>
          <w:sz w:val="44"/>
          <w:szCs w:val="44"/>
        </w:rPr>
        <w:t>目    录</w:t>
      </w:r>
    </w:p>
    <w:p w14:paraId="1522D165">
      <w:pPr>
        <w:pStyle w:val="9"/>
        <w:rPr>
          <w:rFonts w:hint="default" w:ascii="Times New Roman" w:hAnsi="Times New Roman" w:eastAsia="仿宋_GB2312" w:cs="Times New Roman"/>
          <w:sz w:val="32"/>
          <w:szCs w:val="32"/>
        </w:rPr>
      </w:pPr>
    </w:p>
    <w:p w14:paraId="2CF618CE">
      <w:pPr>
        <w:pStyle w:val="9"/>
        <w:rPr>
          <w:rFonts w:hint="default" w:ascii="Times New Roman" w:hAnsi="Times New Roman" w:eastAsia="仿宋_GB2312" w:cs="Times New Roman"/>
          <w:sz w:val="32"/>
          <w:szCs w:val="32"/>
        </w:rPr>
      </w:pPr>
    </w:p>
    <w:p w14:paraId="53381631">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 xml:space="preserve">第一章  </w:t>
      </w:r>
      <w:r>
        <w:rPr>
          <w:rFonts w:hint="eastAsia" w:ascii="Times New Roman" w:hAnsi="Times New Roman" w:eastAsia="方正仿宋_GBK" w:cs="Times New Roman"/>
          <w:bCs/>
          <w:sz w:val="32"/>
          <w:szCs w:val="32"/>
          <w:lang w:val="en-US" w:eastAsia="zh-CN"/>
        </w:rPr>
        <w:t>采购</w:t>
      </w:r>
      <w:r>
        <w:rPr>
          <w:rFonts w:hint="default" w:ascii="Times New Roman" w:hAnsi="Times New Roman" w:eastAsia="方正仿宋_GBK" w:cs="Times New Roman"/>
          <w:bCs/>
          <w:sz w:val="32"/>
          <w:szCs w:val="32"/>
        </w:rPr>
        <w:t>邀请书</w:t>
      </w:r>
    </w:p>
    <w:p w14:paraId="7ABDFFCB">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lang w:val="en-US" w:eastAsia="zh-CN"/>
        </w:rPr>
      </w:pPr>
      <w:r>
        <w:rPr>
          <w:rFonts w:hint="default" w:ascii="Times New Roman" w:hAnsi="Times New Roman" w:eastAsia="方正仿宋_GBK" w:cs="Times New Roman"/>
          <w:bCs/>
          <w:sz w:val="32"/>
          <w:szCs w:val="32"/>
        </w:rPr>
        <w:t xml:space="preserve">第二章  </w:t>
      </w:r>
      <w:r>
        <w:rPr>
          <w:rFonts w:hint="eastAsia" w:ascii="Times New Roman" w:hAnsi="Times New Roman" w:eastAsia="方正仿宋_GBK" w:cs="Times New Roman"/>
          <w:bCs/>
          <w:sz w:val="32"/>
          <w:szCs w:val="32"/>
          <w:lang w:val="en-US" w:eastAsia="zh-CN"/>
        </w:rPr>
        <w:t>采购</w:t>
      </w:r>
      <w:r>
        <w:rPr>
          <w:rFonts w:hint="default" w:ascii="Times New Roman" w:hAnsi="Times New Roman" w:eastAsia="方正仿宋_GBK" w:cs="Times New Roman"/>
          <w:bCs/>
          <w:sz w:val="32"/>
          <w:szCs w:val="32"/>
        </w:rPr>
        <w:t>文件和项目要求</w:t>
      </w:r>
    </w:p>
    <w:p w14:paraId="66BE6DC4">
      <w:pPr>
        <w:pStyle w:val="9"/>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lang w:val="en-US" w:eastAsia="zh-CN"/>
        </w:rPr>
      </w:pPr>
      <w:r>
        <w:rPr>
          <w:rFonts w:hint="default" w:ascii="Times New Roman" w:hAnsi="Times New Roman" w:eastAsia="方正仿宋_GBK" w:cs="Times New Roman"/>
          <w:bCs/>
          <w:sz w:val="32"/>
          <w:szCs w:val="32"/>
          <w:lang w:val="en-US" w:eastAsia="zh-CN"/>
        </w:rPr>
        <w:t>第三章</w:t>
      </w:r>
      <w:r>
        <w:rPr>
          <w:rFonts w:hint="default" w:ascii="Times New Roman" w:hAnsi="Times New Roman" w:eastAsia="方正仿宋_GBK" w:cs="Times New Roman"/>
          <w:bCs/>
          <w:sz w:val="32"/>
          <w:szCs w:val="32"/>
        </w:rPr>
        <w:t xml:space="preserve"> </w:t>
      </w:r>
      <w:r>
        <w:rPr>
          <w:rFonts w:hint="default" w:ascii="Times New Roman" w:hAnsi="Times New Roman" w:eastAsia="方正仿宋_GBK" w:cs="Times New Roman"/>
          <w:bCs/>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kern w:val="2"/>
          <w:sz w:val="32"/>
          <w:szCs w:val="32"/>
          <w:lang w:val="en-US" w:eastAsia="zh-CN" w:bidi="ar-SA"/>
          <w14:textFill>
            <w14:solidFill>
              <w14:schemeClr w14:val="tx1"/>
            </w14:solidFill>
          </w14:textFill>
        </w:rPr>
        <w:t>供应</w:t>
      </w:r>
      <w:r>
        <w:rPr>
          <w:rFonts w:hint="eastAsia" w:ascii="Times New Roman" w:hAnsi="Times New Roman" w:eastAsia="方正仿宋_GBK" w:cs="Times New Roman"/>
          <w:color w:val="000000" w:themeColor="text1"/>
          <w:kern w:val="2"/>
          <w:sz w:val="32"/>
          <w:szCs w:val="32"/>
          <w:lang w:val="en-US" w:eastAsia="zh-CN" w:bidi="ar-SA"/>
          <w14:textFill>
            <w14:solidFill>
              <w14:schemeClr w14:val="tx1"/>
            </w14:solidFill>
          </w14:textFill>
        </w:rPr>
        <w:t>商</w:t>
      </w:r>
      <w:r>
        <w:rPr>
          <w:rFonts w:hint="default" w:ascii="Times New Roman" w:hAnsi="Times New Roman" w:eastAsia="方正仿宋_GBK" w:cs="Times New Roman"/>
          <w:bCs/>
          <w:sz w:val="32"/>
          <w:szCs w:val="32"/>
        </w:rPr>
        <w:t>须知</w:t>
      </w:r>
    </w:p>
    <w:p w14:paraId="2194971C">
      <w:pPr>
        <w:pStyle w:val="9"/>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lang w:val="en-US" w:eastAsia="zh-CN"/>
        </w:rPr>
        <w:t>第四章  采购需求</w:t>
      </w:r>
    </w:p>
    <w:p w14:paraId="4DF43AE7">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1059" w:firstLineChars="331"/>
        <w:jc w:val="left"/>
        <w:textAlignment w:val="auto"/>
        <w:rPr>
          <w:rFonts w:hint="default" w:ascii="Times New Roman" w:hAnsi="Times New Roman" w:eastAsia="方正仿宋_GBK" w:cs="Times New Roman"/>
          <w:bCs/>
          <w:sz w:val="32"/>
          <w:szCs w:val="32"/>
        </w:rPr>
      </w:pPr>
      <w:r>
        <w:rPr>
          <w:rFonts w:hint="default" w:ascii="Times New Roman" w:hAnsi="Times New Roman" w:eastAsia="方正仿宋_GBK" w:cs="Times New Roman"/>
          <w:bCs/>
          <w:sz w:val="32"/>
          <w:szCs w:val="32"/>
        </w:rPr>
        <w:t>第</w:t>
      </w:r>
      <w:r>
        <w:rPr>
          <w:rFonts w:hint="eastAsia" w:ascii="Times New Roman" w:hAnsi="Times New Roman" w:eastAsia="方正仿宋_GBK" w:cs="Times New Roman"/>
          <w:bCs/>
          <w:sz w:val="32"/>
          <w:szCs w:val="32"/>
          <w:lang w:val="en-US" w:eastAsia="zh-CN"/>
        </w:rPr>
        <w:t>五</w:t>
      </w:r>
      <w:r>
        <w:rPr>
          <w:rFonts w:hint="default" w:ascii="Times New Roman" w:hAnsi="Times New Roman" w:eastAsia="方正仿宋_GBK" w:cs="Times New Roman"/>
          <w:bCs/>
          <w:sz w:val="32"/>
          <w:szCs w:val="32"/>
        </w:rPr>
        <w:t>章  响应文件格式</w:t>
      </w:r>
    </w:p>
    <w:p w14:paraId="58362337">
      <w:pPr>
        <w:pStyle w:val="9"/>
        <w:ind w:left="0" w:leftChars="0" w:firstLine="1059" w:firstLineChars="331"/>
        <w:jc w:val="left"/>
        <w:rPr>
          <w:rFonts w:hint="default" w:ascii="Times New Roman" w:hAnsi="Times New Roman" w:eastAsia="仿宋_GB2312" w:cs="Times New Roman"/>
          <w:bCs/>
          <w:sz w:val="32"/>
          <w:szCs w:val="32"/>
        </w:rPr>
      </w:pPr>
    </w:p>
    <w:p w14:paraId="2F2EDB28">
      <w:pPr>
        <w:pStyle w:val="9"/>
        <w:rPr>
          <w:rFonts w:hint="default" w:ascii="Times New Roman" w:hAnsi="Times New Roman" w:eastAsia="仿宋_GB2312" w:cs="Times New Roman"/>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Borders>
            <w:top w:val="none" w:sz="0" w:space="0"/>
            <w:left w:val="none" w:sz="0" w:space="0"/>
            <w:bottom w:val="none" w:sz="0" w:space="0"/>
            <w:right w:val="none" w:sz="0" w:space="0"/>
          </w:pgBorders>
          <w:pgNumType w:fmt="decimal" w:start="0"/>
          <w:cols w:space="720" w:num="1"/>
          <w:titlePg/>
          <w:docGrid w:linePitch="331" w:charSpace="0"/>
        </w:sectPr>
      </w:pPr>
    </w:p>
    <w:p w14:paraId="276676F5">
      <w:pPr>
        <w:pStyle w:val="9"/>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eastAsiaTheme="majorEastAsia"/>
        </w:rPr>
      </w:pPr>
    </w:p>
    <w:p w14:paraId="601D4516">
      <w:pPr>
        <w:pStyle w:val="9"/>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720" w:lineRule="exact"/>
        <w:ind w:left="0" w:leftChars="0" w:firstLine="0" w:firstLineChars="0"/>
        <w:jc w:val="center"/>
        <w:textAlignment w:val="auto"/>
        <w:outlineLvl w:val="0"/>
        <w:rPr>
          <w:rFonts w:hint="default" w:ascii="Times New Roman" w:hAnsi="Times New Roman" w:eastAsia="方正小标宋_GBK" w:cs="Times New Roman"/>
          <w:b w:val="0"/>
          <w:bCs/>
          <w:sz w:val="44"/>
          <w:szCs w:val="44"/>
        </w:rPr>
      </w:pPr>
      <w:r>
        <w:rPr>
          <w:rFonts w:hint="eastAsia" w:ascii="方正小标宋_GBK" w:hAnsi="方正小标宋_GBK" w:eastAsia="方正小标宋_GBK" w:cs="方正小标宋_GBK"/>
          <w:b w:val="0"/>
          <w:bCs/>
          <w:kern w:val="2"/>
          <w:sz w:val="44"/>
          <w:szCs w:val="44"/>
          <w:lang w:val="en-US" w:eastAsia="zh-CN" w:bidi="ar-SA"/>
        </w:rPr>
        <w:t xml:space="preserve">第一章 </w:t>
      </w:r>
      <w:r>
        <w:rPr>
          <w:rFonts w:hint="default" w:ascii="Times New Roman" w:hAnsi="Times New Roman" w:eastAsia="方正小标宋_GBK" w:cs="Times New Roman"/>
          <w:b w:val="0"/>
          <w:bCs/>
          <w:sz w:val="44"/>
          <w:szCs w:val="44"/>
        </w:rPr>
        <w:t xml:space="preserve"> 采购邀请书</w:t>
      </w:r>
    </w:p>
    <w:p w14:paraId="744785A8">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outlineLvl w:val="0"/>
        <w:rPr>
          <w:rFonts w:hint="default" w:ascii="Times New Roman" w:hAnsi="Times New Roman" w:eastAsia="方正仿宋_GBK" w:cs="Times New Roman"/>
          <w:b w:val="0"/>
          <w:bCs/>
          <w:sz w:val="32"/>
          <w:szCs w:val="32"/>
          <w:u w:val="single"/>
        </w:rPr>
      </w:pPr>
    </w:p>
    <w:p w14:paraId="3F2FC81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textAlignment w:val="auto"/>
        <w:rPr>
          <w:rFonts w:hint="default" w:ascii="Times New Roman" w:hAnsi="Times New Roman" w:eastAsia="方正仿宋_GBK" w:cs="Times New Roman"/>
          <w:b w:val="0"/>
          <w:bCs/>
          <w:color w:val="FF0000"/>
          <w:sz w:val="32"/>
          <w:szCs w:val="32"/>
        </w:rPr>
      </w:pP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XXXX公司</w:t>
      </w:r>
      <w:r>
        <w:rPr>
          <w:rFonts w:hint="default" w:ascii="Times New Roman" w:hAnsi="Times New Roman" w:eastAsia="方正仿宋_GBK" w:cs="Times New Roman"/>
          <w:b w:val="0"/>
          <w:bCs/>
          <w:color w:val="000000" w:themeColor="text1"/>
          <w:sz w:val="32"/>
          <w:szCs w:val="32"/>
          <w14:textFill>
            <w14:solidFill>
              <w14:schemeClr w14:val="tx1"/>
            </w14:solidFill>
          </w14:textFill>
        </w:rPr>
        <w:t>：</w:t>
      </w:r>
    </w:p>
    <w:p w14:paraId="76C1A797">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曲靖市</w:t>
      </w:r>
      <w:r>
        <w:rPr>
          <w:rFonts w:hint="eastAsia" w:eastAsia="方正仿宋_GBK" w:cs="Times New Roman"/>
          <w:b w:val="0"/>
          <w:bCs/>
          <w:sz w:val="32"/>
          <w:szCs w:val="32"/>
          <w:lang w:val="en-US" w:eastAsia="zh-CN"/>
        </w:rPr>
        <w:t>住房公积金管理中心按照</w:t>
      </w:r>
      <w:r>
        <w:rPr>
          <w:rFonts w:hint="eastAsia" w:ascii="仿宋" w:hAnsi="仿宋" w:eastAsia="仿宋" w:cs="仿宋"/>
          <w:sz w:val="32"/>
          <w:szCs w:val="32"/>
        </w:rPr>
        <w:t>《中华人民共和国政府采购法》</w:t>
      </w:r>
      <w:r>
        <w:rPr>
          <w:rFonts w:hint="eastAsia" w:ascii="仿宋" w:hAnsi="仿宋" w:eastAsia="仿宋" w:cs="仿宋"/>
          <w:sz w:val="32"/>
          <w:szCs w:val="32"/>
          <w:lang w:val="en-US" w:eastAsia="zh-CN"/>
        </w:rPr>
        <w:t>和《曲靖市住房公积金管理中心印发政府采购业务内部控制制度》</w:t>
      </w:r>
      <w:r>
        <w:rPr>
          <w:rFonts w:hint="default" w:ascii="Times New Roman" w:hAnsi="Times New Roman" w:eastAsia="方正仿宋_GBK" w:cs="Times New Roman"/>
          <w:b w:val="0"/>
          <w:bCs/>
          <w:sz w:val="32"/>
          <w:szCs w:val="32"/>
          <w:lang w:val="en-US" w:eastAsia="zh-CN"/>
        </w:rPr>
        <w:t>的要求，</w:t>
      </w:r>
      <w:r>
        <w:rPr>
          <w:rFonts w:hint="eastAsia" w:eastAsia="方正仿宋_GBK" w:cs="Times New Roman"/>
          <w:b w:val="0"/>
          <w:bCs/>
          <w:sz w:val="32"/>
          <w:szCs w:val="32"/>
          <w:lang w:val="en-US" w:eastAsia="zh-CN"/>
        </w:rPr>
        <w:t>对曲靖市住房公积金管理中心网络安全等级保护测评服务项目</w:t>
      </w:r>
      <w:r>
        <w:rPr>
          <w:rFonts w:hint="default" w:ascii="Times New Roman" w:hAnsi="Times New Roman" w:eastAsia="方正仿宋_GBK" w:cs="Times New Roman"/>
          <w:b w:val="0"/>
          <w:bCs/>
          <w:sz w:val="32"/>
          <w:szCs w:val="32"/>
          <w:lang w:val="en-US" w:eastAsia="zh-CN"/>
        </w:rPr>
        <w:t>进行采购，欢迎你公司参加。</w:t>
      </w:r>
    </w:p>
    <w:p w14:paraId="707ABCB7">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jc w:val="both"/>
        <w:textAlignment w:val="auto"/>
        <w:outlineLvl w:val="0"/>
        <w:rPr>
          <w:rFonts w:hint="default" w:ascii="Times New Roman" w:hAnsi="Times New Roman" w:eastAsia="方正仿宋_GBK" w:cs="Times New Roman"/>
          <w:b w:val="0"/>
          <w:bCs/>
          <w:color w:val="FF0000"/>
          <w:sz w:val="32"/>
          <w:szCs w:val="32"/>
          <w:lang w:val="en-US" w:eastAsia="zh-CN"/>
        </w:rPr>
      </w:pPr>
      <w:r>
        <w:rPr>
          <w:rFonts w:hint="default" w:ascii="Times New Roman" w:hAnsi="Times New Roman" w:eastAsia="方正仿宋_GBK" w:cs="Times New Roman"/>
          <w:b w:val="0"/>
          <w:bCs/>
          <w:sz w:val="32"/>
          <w:szCs w:val="32"/>
        </w:rPr>
        <w:t>1</w:t>
      </w:r>
      <w:r>
        <w:rPr>
          <w:rFonts w:hint="default" w:ascii="Times New Roman" w:hAnsi="Times New Roman" w:eastAsia="方正仿宋_GBK" w:cs="Times New Roman"/>
          <w:b w:val="0"/>
          <w:bCs/>
          <w:sz w:val="32"/>
          <w:szCs w:val="32"/>
          <w:lang w:eastAsia="zh-CN"/>
        </w:rPr>
        <w:t>.</w:t>
      </w:r>
      <w:r>
        <w:rPr>
          <w:rFonts w:hint="eastAsia" w:ascii="Times New Roman" w:hAnsi="Times New Roman" w:eastAsia="方正仿宋_GBK" w:cs="Times New Roman"/>
          <w:b w:val="0"/>
          <w:bCs/>
          <w:sz w:val="32"/>
          <w:szCs w:val="32"/>
          <w:lang w:val="en-US" w:eastAsia="zh-CN"/>
        </w:rPr>
        <w:t>项目</w:t>
      </w:r>
      <w:r>
        <w:rPr>
          <w:rFonts w:hint="default" w:ascii="Times New Roman" w:hAnsi="Times New Roman" w:eastAsia="方正仿宋_GBK" w:cs="Times New Roman"/>
          <w:b w:val="0"/>
          <w:bCs/>
          <w:sz w:val="32"/>
          <w:szCs w:val="32"/>
        </w:rPr>
        <w:t>编号：</w:t>
      </w:r>
      <w:r>
        <w:rPr>
          <w:rFonts w:hint="default" w:ascii="Times New Roman" w:hAnsi="Times New Roman" w:eastAsia="方正仿宋_GBK" w:cs="Times New Roman"/>
          <w:b w:val="0"/>
          <w:bCs/>
          <w:color w:val="auto"/>
          <w:sz w:val="32"/>
          <w:szCs w:val="32"/>
        </w:rPr>
        <w:t>QJ</w:t>
      </w:r>
      <w:r>
        <w:rPr>
          <w:rFonts w:hint="eastAsia" w:ascii="Times New Roman" w:hAnsi="Times New Roman" w:eastAsia="方正仿宋_GBK" w:cs="Times New Roman"/>
          <w:b w:val="0"/>
          <w:bCs/>
          <w:color w:val="auto"/>
          <w:sz w:val="32"/>
          <w:szCs w:val="32"/>
          <w:lang w:val="en-US" w:eastAsia="zh-CN"/>
        </w:rPr>
        <w:t>GJJ-DBCP2026002</w:t>
      </w:r>
    </w:p>
    <w:p w14:paraId="5B9E971D">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sz w:val="32"/>
          <w:szCs w:val="32"/>
          <w:lang w:val="en-US" w:eastAsia="zh-CN"/>
        </w:rPr>
        <w:t>2.项目名称：</w:t>
      </w:r>
      <w:r>
        <w:rPr>
          <w:rFonts w:hint="eastAsia" w:ascii="Times New Roman" w:hAnsi="Times New Roman" w:eastAsia="方正仿宋_GBK" w:cs="Times New Roman"/>
          <w:sz w:val="32"/>
          <w:szCs w:val="32"/>
          <w:lang w:val="en-US" w:eastAsia="zh-CN"/>
        </w:rPr>
        <w:t>曲靖市住房公积金管理中心网络安全等级保护测评服务项目</w:t>
      </w:r>
    </w:p>
    <w:p w14:paraId="03D049F2">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lang w:val="en-US" w:eastAsia="zh-CN"/>
        </w:rPr>
        <w:t>3.</w:t>
      </w:r>
      <w:r>
        <w:rPr>
          <w:rFonts w:hint="default" w:ascii="Times New Roman" w:hAnsi="Times New Roman" w:eastAsia="方正仿宋_GBK" w:cs="Times New Roman"/>
          <w:b w:val="0"/>
          <w:bCs/>
          <w:sz w:val="32"/>
          <w:szCs w:val="32"/>
        </w:rPr>
        <w:t>项目具体要求：见第四章《</w:t>
      </w:r>
      <w:r>
        <w:rPr>
          <w:rFonts w:hint="eastAsia"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采购需求</w:t>
      </w:r>
      <w:r>
        <w:rPr>
          <w:rFonts w:hint="default" w:ascii="Times New Roman" w:hAnsi="Times New Roman" w:eastAsia="方正仿宋_GBK" w:cs="Times New Roman"/>
          <w:b w:val="0"/>
          <w:bCs/>
          <w:sz w:val="32"/>
          <w:szCs w:val="32"/>
        </w:rPr>
        <w:t>》</w:t>
      </w:r>
    </w:p>
    <w:p w14:paraId="279B52C2">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sz w:val="32"/>
          <w:szCs w:val="32"/>
          <w:lang w:val="en-US" w:eastAsia="zh-CN"/>
        </w:rPr>
        <w:t>4.</w:t>
      </w:r>
      <w:r>
        <w:rPr>
          <w:rFonts w:hint="default" w:ascii="Times New Roman" w:hAnsi="Times New Roman" w:eastAsia="方正仿宋_GBK" w:cs="Times New Roman"/>
          <w:b w:val="0"/>
          <w:bCs/>
          <w:sz w:val="32"/>
          <w:szCs w:val="32"/>
        </w:rPr>
        <w:t>接收响应文件</w:t>
      </w:r>
      <w:r>
        <w:rPr>
          <w:rFonts w:hint="default" w:ascii="Times New Roman" w:hAnsi="Times New Roman" w:eastAsia="方正仿宋_GBK" w:cs="Times New Roman"/>
          <w:b w:val="0"/>
          <w:bCs/>
          <w:sz w:val="32"/>
          <w:szCs w:val="32"/>
          <w:lang w:eastAsia="zh-CN"/>
        </w:rPr>
        <w:t>截</w:t>
      </w:r>
      <w:r>
        <w:rPr>
          <w:rFonts w:hint="default" w:ascii="Times New Roman" w:hAnsi="Times New Roman" w:eastAsia="方正仿宋_GBK" w:cs="Times New Roman"/>
          <w:b w:val="0"/>
          <w:bCs/>
          <w:sz w:val="32"/>
          <w:szCs w:val="32"/>
        </w:rPr>
        <w:t>止时间</w:t>
      </w:r>
      <w:r>
        <w:rPr>
          <w:rFonts w:hint="default" w:ascii="Times New Roman" w:hAnsi="Times New Roman" w:eastAsia="方正仿宋_GBK" w:cs="Times New Roman"/>
          <w:b w:val="0"/>
          <w:bCs/>
          <w:sz w:val="32"/>
          <w:szCs w:val="32"/>
          <w:lang w:val="en-US" w:eastAsia="zh-CN"/>
        </w:rPr>
        <w:t>：</w:t>
      </w:r>
      <w:r>
        <w:rPr>
          <w:rFonts w:hint="default" w:ascii="Times New Roman" w:hAnsi="Times New Roman" w:eastAsia="方正仿宋_GBK" w:cs="Times New Roman"/>
          <w:b w:val="0"/>
          <w:bCs/>
          <w:color w:val="auto"/>
          <w:sz w:val="32"/>
          <w:szCs w:val="32"/>
          <w:lang w:val="en-US" w:eastAsia="zh-CN"/>
        </w:rPr>
        <w:t>202</w:t>
      </w:r>
      <w:r>
        <w:rPr>
          <w:rFonts w:hint="eastAsia" w:ascii="Times New Roman" w:hAnsi="Times New Roman" w:eastAsia="方正仿宋_GBK" w:cs="Times New Roman"/>
          <w:b w:val="0"/>
          <w:bCs/>
          <w:color w:val="auto"/>
          <w:sz w:val="32"/>
          <w:szCs w:val="32"/>
          <w:lang w:val="en-US" w:eastAsia="zh-CN"/>
        </w:rPr>
        <w:t>6</w:t>
      </w:r>
      <w:r>
        <w:rPr>
          <w:rFonts w:hint="default" w:ascii="Times New Roman" w:hAnsi="Times New Roman" w:eastAsia="方正仿宋_GBK" w:cs="Times New Roman"/>
          <w:b w:val="0"/>
          <w:bCs/>
          <w:color w:val="auto"/>
          <w:sz w:val="32"/>
          <w:szCs w:val="32"/>
          <w:lang w:val="en-US" w:eastAsia="zh-CN"/>
        </w:rPr>
        <w:t>年</w:t>
      </w:r>
      <w:r>
        <w:rPr>
          <w:rFonts w:hint="eastAsia" w:ascii="Times New Roman" w:hAnsi="Times New Roman" w:eastAsia="方正仿宋_GBK" w:cs="Times New Roman"/>
          <w:b w:val="0"/>
          <w:bCs/>
          <w:color w:val="auto"/>
          <w:sz w:val="32"/>
          <w:szCs w:val="32"/>
          <w:lang w:val="en-US" w:eastAsia="zh-CN"/>
        </w:rPr>
        <w:t>9</w:t>
      </w:r>
      <w:r>
        <w:rPr>
          <w:rFonts w:hint="default" w:ascii="Times New Roman" w:hAnsi="Times New Roman" w:eastAsia="方正仿宋_GBK" w:cs="Times New Roman"/>
          <w:b w:val="0"/>
          <w:bCs/>
          <w:color w:val="auto"/>
          <w:sz w:val="32"/>
          <w:szCs w:val="32"/>
          <w:lang w:val="en-US" w:eastAsia="zh-CN"/>
        </w:rPr>
        <w:t>月</w:t>
      </w:r>
      <w:r>
        <w:rPr>
          <w:rFonts w:hint="eastAsia" w:ascii="Times New Roman" w:hAnsi="Times New Roman" w:eastAsia="方正仿宋_GBK" w:cs="Times New Roman"/>
          <w:b w:val="0"/>
          <w:bCs/>
          <w:color w:val="auto"/>
          <w:sz w:val="32"/>
          <w:szCs w:val="32"/>
          <w:lang w:val="en-US" w:eastAsia="zh-CN"/>
        </w:rPr>
        <w:t>15</w:t>
      </w:r>
      <w:r>
        <w:rPr>
          <w:rFonts w:hint="default" w:ascii="Times New Roman" w:hAnsi="Times New Roman" w:eastAsia="方正仿宋_GBK" w:cs="Times New Roman"/>
          <w:b w:val="0"/>
          <w:bCs/>
          <w:color w:val="auto"/>
          <w:sz w:val="32"/>
          <w:szCs w:val="32"/>
          <w:lang w:val="en-US" w:eastAsia="zh-CN"/>
        </w:rPr>
        <w:t>日15</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00</w:t>
      </w:r>
    </w:p>
    <w:p w14:paraId="56AA24D3">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b w:val="0"/>
          <w:bCs/>
          <w:sz w:val="32"/>
          <w:szCs w:val="32"/>
          <w:lang w:val="en-US" w:eastAsia="zh-CN"/>
        </w:rPr>
        <w:t>5.</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接收响应文件方式：</w:t>
      </w:r>
      <w:r>
        <w:rPr>
          <w:rFonts w:hint="default" w:ascii="Times New Roman" w:hAnsi="Times New Roman" w:eastAsia="方正仿宋_GBK" w:cs="Times New Roman"/>
          <w:b w:val="0"/>
          <w:bCs w:val="0"/>
          <w:sz w:val="32"/>
          <w:szCs w:val="32"/>
          <w:lang w:val="en-US" w:eastAsia="zh-CN"/>
        </w:rPr>
        <w:t>现场提交</w:t>
      </w:r>
    </w:p>
    <w:p w14:paraId="7B47C369">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eastAsia"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6.</w:t>
      </w:r>
      <w:r>
        <w:rPr>
          <w:rFonts w:hint="eastAsia" w:ascii="Times New Roman" w:hAnsi="Times New Roman" w:eastAsia="方正仿宋_GBK" w:cs="Times New Roman"/>
          <w:b w:val="0"/>
          <w:bCs/>
          <w:sz w:val="32"/>
          <w:szCs w:val="32"/>
          <w:lang w:val="en-US" w:eastAsia="zh-CN"/>
        </w:rPr>
        <w:t>开标</w:t>
      </w:r>
      <w:r>
        <w:rPr>
          <w:rFonts w:hint="default" w:ascii="Times New Roman" w:hAnsi="Times New Roman" w:eastAsia="方正仿宋_GBK" w:cs="Times New Roman"/>
          <w:b w:val="0"/>
          <w:bCs/>
          <w:sz w:val="32"/>
          <w:szCs w:val="32"/>
          <w:lang w:val="en-US" w:eastAsia="zh-CN"/>
        </w:rPr>
        <w:t>时间：</w:t>
      </w:r>
      <w:r>
        <w:rPr>
          <w:rFonts w:hint="eastAsia" w:ascii="Times New Roman" w:hAnsi="Times New Roman" w:eastAsia="方正仿宋_GBK" w:cs="Times New Roman"/>
          <w:b w:val="0"/>
          <w:bCs/>
          <w:sz w:val="32"/>
          <w:szCs w:val="32"/>
          <w:lang w:val="en-US" w:eastAsia="zh-CN"/>
        </w:rPr>
        <w:t>2026年9月15日15:00</w:t>
      </w:r>
    </w:p>
    <w:p w14:paraId="4635F90C">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rPr>
          <w:rFonts w:hint="default" w:ascii="Times New Roman" w:hAnsi="Times New Roman" w:eastAsia="方正仿宋_GBK" w:cs="Times New Roman"/>
          <w:b w:val="0"/>
          <w:bCs/>
          <w:color w:val="0070C0"/>
          <w:sz w:val="32"/>
          <w:szCs w:val="32"/>
          <w:lang w:val="en-US"/>
        </w:rPr>
      </w:pPr>
      <w:r>
        <w:rPr>
          <w:rFonts w:hint="default" w:ascii="Times New Roman" w:hAnsi="Times New Roman" w:eastAsia="方正仿宋_GBK" w:cs="Times New Roman"/>
          <w:b w:val="0"/>
          <w:bCs/>
          <w:sz w:val="32"/>
          <w:szCs w:val="32"/>
          <w:lang w:val="en-US" w:eastAsia="zh-CN"/>
        </w:rPr>
        <w:t>7.谈判地点</w:t>
      </w:r>
      <w:r>
        <w:rPr>
          <w:rFonts w:hint="default" w:ascii="Times New Roman" w:hAnsi="Times New Roman" w:eastAsia="方正仿宋_GBK" w:cs="Times New Roman"/>
          <w:b w:val="0"/>
          <w:bCs/>
          <w:color w:val="auto"/>
          <w:sz w:val="32"/>
          <w:szCs w:val="32"/>
        </w:rPr>
        <w:t>：曲靖</w:t>
      </w:r>
      <w:r>
        <w:rPr>
          <w:rFonts w:hint="eastAsia" w:ascii="Times New Roman" w:hAnsi="Times New Roman" w:eastAsia="方正仿宋_GBK" w:cs="Times New Roman"/>
          <w:b w:val="0"/>
          <w:bCs/>
          <w:color w:val="auto"/>
          <w:sz w:val="32"/>
          <w:szCs w:val="32"/>
          <w:lang w:val="en-US" w:eastAsia="zh-CN"/>
        </w:rPr>
        <w:t>市住房公积金管理中心</w:t>
      </w:r>
      <w:r>
        <w:rPr>
          <w:rFonts w:hint="default" w:ascii="Times New Roman" w:hAnsi="Times New Roman" w:eastAsia="方正仿宋_GBK" w:cs="Times New Roman"/>
          <w:b w:val="0"/>
          <w:bCs/>
          <w:color w:val="auto"/>
          <w:sz w:val="32"/>
          <w:szCs w:val="32"/>
          <w:lang w:val="en-US" w:eastAsia="zh-CN"/>
        </w:rPr>
        <w:t>办公楼</w:t>
      </w:r>
      <w:r>
        <w:rPr>
          <w:rFonts w:hint="eastAsia" w:ascii="Times New Roman" w:hAnsi="Times New Roman" w:eastAsia="方正仿宋_GBK" w:cs="Times New Roman"/>
          <w:b w:val="0"/>
          <w:bCs/>
          <w:color w:val="auto"/>
          <w:sz w:val="32"/>
          <w:szCs w:val="32"/>
          <w:lang w:val="en-US" w:eastAsia="zh-CN"/>
        </w:rPr>
        <w:t>二</w:t>
      </w:r>
      <w:r>
        <w:rPr>
          <w:rFonts w:hint="default" w:ascii="Times New Roman" w:hAnsi="Times New Roman" w:eastAsia="方正仿宋_GBK" w:cs="Times New Roman"/>
          <w:b w:val="0"/>
          <w:bCs/>
          <w:color w:val="auto"/>
          <w:sz w:val="32"/>
          <w:szCs w:val="32"/>
          <w:lang w:val="en-US" w:eastAsia="zh-CN"/>
        </w:rPr>
        <w:t>楼会议室</w:t>
      </w:r>
    </w:p>
    <w:p w14:paraId="5B310A1D">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outlineLvl w:val="0"/>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8.</w:t>
      </w:r>
      <w:r>
        <w:rPr>
          <w:rFonts w:hint="default" w:ascii="Times New Roman" w:hAnsi="Times New Roman" w:eastAsia="方正仿宋_GBK" w:cs="Times New Roman"/>
          <w:b w:val="0"/>
          <w:bCs/>
          <w:sz w:val="32"/>
          <w:szCs w:val="32"/>
        </w:rPr>
        <w:t>详细地址：</w:t>
      </w:r>
      <w:r>
        <w:rPr>
          <w:rFonts w:hint="eastAsia" w:ascii="仿宋" w:hAnsi="仿宋" w:eastAsia="仿宋" w:cs="仿宋"/>
          <w:color w:val="auto"/>
          <w:sz w:val="32"/>
          <w:szCs w:val="32"/>
        </w:rPr>
        <w:t>曲靖市</w:t>
      </w:r>
      <w:r>
        <w:rPr>
          <w:rFonts w:hint="eastAsia" w:ascii="仿宋" w:hAnsi="仿宋" w:eastAsia="仿宋" w:cs="仿宋"/>
          <w:color w:val="auto"/>
          <w:sz w:val="32"/>
          <w:szCs w:val="32"/>
          <w:lang w:val="en-US" w:eastAsia="zh-CN"/>
        </w:rPr>
        <w:t>建宁西路1-37号</w:t>
      </w:r>
    </w:p>
    <w:p w14:paraId="303997A3">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textAlignment w:val="auto"/>
        <w:outlineLvl w:val="0"/>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lang w:val="en-US" w:eastAsia="zh-CN"/>
        </w:rPr>
        <w:t>9.</w:t>
      </w:r>
      <w:r>
        <w:rPr>
          <w:rFonts w:hint="default" w:ascii="Times New Roman" w:hAnsi="Times New Roman" w:eastAsia="方正仿宋_GBK" w:cs="Times New Roman"/>
          <w:b w:val="0"/>
          <w:bCs/>
          <w:sz w:val="32"/>
          <w:szCs w:val="32"/>
        </w:rPr>
        <w:t>电话：</w:t>
      </w:r>
      <w:r>
        <w:rPr>
          <w:rFonts w:hint="eastAsia" w:ascii="Times New Roman" w:hAnsi="Times New Roman" w:eastAsia="方正仿宋_GBK" w:cs="Times New Roman"/>
          <w:b w:val="0"/>
          <w:bCs/>
          <w:sz w:val="32"/>
          <w:szCs w:val="32"/>
          <w:lang w:eastAsia="zh-CN"/>
        </w:rPr>
        <w:t>0874-3360858</w:t>
      </w:r>
      <w:r>
        <w:rPr>
          <w:rFonts w:hint="default" w:ascii="Times New Roman" w:hAnsi="Times New Roman" w:eastAsia="方正仿宋_GBK" w:cs="Times New Roman"/>
          <w:b w:val="0"/>
          <w:bCs/>
          <w:color w:val="FF0000"/>
          <w:kern w:val="2"/>
          <w:sz w:val="32"/>
          <w:szCs w:val="32"/>
          <w:lang w:val="en-US" w:eastAsia="zh-CN" w:bidi="ar-SA"/>
        </w:rPr>
        <w:t xml:space="preserve"> </w:t>
      </w:r>
      <w:r>
        <w:rPr>
          <w:rFonts w:hint="default" w:ascii="Times New Roman" w:hAnsi="Times New Roman" w:eastAsia="方正仿宋_GBK" w:cs="Times New Roman"/>
          <w:b w:val="0"/>
          <w:bCs/>
          <w:sz w:val="32"/>
          <w:szCs w:val="32"/>
        </w:rPr>
        <w:t xml:space="preserve">                          </w:t>
      </w:r>
    </w:p>
    <w:p w14:paraId="2A258927">
      <w:pPr>
        <w:pStyle w:val="9"/>
        <w:keepNext w:val="0"/>
        <w:keepLines w:val="0"/>
        <w:pageBreakBefore w:val="0"/>
        <w:widowControl w:val="0"/>
        <w:kinsoku/>
        <w:wordWrap/>
        <w:overflowPunct/>
        <w:topLinePunct w:val="0"/>
        <w:autoSpaceDE/>
        <w:autoSpaceDN/>
        <w:bidi w:val="0"/>
        <w:adjustRightInd/>
        <w:snapToGrid/>
        <w:spacing w:line="600" w:lineRule="exact"/>
        <w:ind w:left="0" w:leftChars="0" w:right="0" w:firstLine="640" w:firstLineChars="200"/>
        <w:jc w:val="both"/>
        <w:textAlignment w:val="auto"/>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b w:val="0"/>
          <w:bCs/>
          <w:sz w:val="32"/>
          <w:szCs w:val="32"/>
          <w:lang w:val="en-US" w:eastAsia="zh-CN"/>
        </w:rPr>
        <w:t>10.</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报名方式</w:t>
      </w:r>
      <w:r>
        <w:rPr>
          <w:rFonts w:hint="default" w:ascii="Times New Roman" w:hAnsi="Times New Roman" w:eastAsia="方正仿宋_GBK" w:cs="Times New Roman"/>
          <w:b w:val="0"/>
          <w:bCs/>
          <w:color w:val="000000" w:themeColor="text1"/>
          <w:sz w:val="32"/>
          <w:szCs w:val="32"/>
          <w14:textFill>
            <w14:solidFill>
              <w14:schemeClr w14:val="tx1"/>
            </w14:solidFill>
          </w14:textFill>
        </w:rPr>
        <w:t>：</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现场报名</w:t>
      </w:r>
    </w:p>
    <w:p w14:paraId="23FCB7B1">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11.报名截止时间：202</w:t>
      </w:r>
      <w:r>
        <w:rPr>
          <w:rFonts w:hint="eastAsia" w:eastAsia="方正仿宋_GBK" w:cs="Times New Roman"/>
          <w:b w:val="0"/>
          <w:bCs/>
          <w:color w:val="000000" w:themeColor="text1"/>
          <w:sz w:val="32"/>
          <w:szCs w:val="32"/>
          <w:lang w:val="en-US" w:eastAsia="zh-CN"/>
          <w14:textFill>
            <w14:solidFill>
              <w14:schemeClr w14:val="tx1"/>
            </w14:solidFill>
          </w14:textFill>
        </w:rPr>
        <w:t>6</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年</w:t>
      </w:r>
      <w:r>
        <w:rPr>
          <w:rFonts w:hint="eastAsia" w:eastAsia="方正仿宋_GBK" w:cs="Times New Roman"/>
          <w:b w:val="0"/>
          <w:bCs/>
          <w:color w:val="000000" w:themeColor="text1"/>
          <w:sz w:val="32"/>
          <w:szCs w:val="32"/>
          <w:lang w:val="en-US" w:eastAsia="zh-CN"/>
          <w14:textFill>
            <w14:solidFill>
              <w14:schemeClr w14:val="tx1"/>
            </w14:solidFill>
          </w14:textFill>
        </w:rPr>
        <w:t>9</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月</w:t>
      </w:r>
      <w:r>
        <w:rPr>
          <w:rFonts w:hint="eastAsia" w:eastAsia="方正仿宋_GBK" w:cs="Times New Roman"/>
          <w:b w:val="0"/>
          <w:bCs/>
          <w:color w:val="000000" w:themeColor="text1"/>
          <w:sz w:val="32"/>
          <w:szCs w:val="32"/>
          <w:lang w:val="en-US" w:eastAsia="zh-CN"/>
          <w14:textFill>
            <w14:solidFill>
              <w14:schemeClr w14:val="tx1"/>
            </w14:solidFill>
          </w14:textFill>
        </w:rPr>
        <w:t>11</w:t>
      </w:r>
      <w:r>
        <w:rPr>
          <w:rFonts w:hint="default" w:ascii="Times New Roman" w:hAnsi="Times New Roman" w:eastAsia="方正仿宋_GBK" w:cs="Times New Roman"/>
          <w:b w:val="0"/>
          <w:bCs/>
          <w:color w:val="000000" w:themeColor="text1"/>
          <w:sz w:val="32"/>
          <w:szCs w:val="32"/>
          <w:lang w:val="en-US" w:eastAsia="zh-CN"/>
          <w14:textFill>
            <w14:solidFill>
              <w14:schemeClr w14:val="tx1"/>
            </w14:solidFill>
          </w14:textFill>
        </w:rPr>
        <w:t>日</w:t>
      </w:r>
    </w:p>
    <w:p w14:paraId="29D45259">
      <w:pPr>
        <w:pStyle w:val="17"/>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　　　　　　</w:t>
      </w:r>
    </w:p>
    <w:p w14:paraId="1073116B">
      <w:pPr>
        <w:pStyle w:val="17"/>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b w:val="0"/>
          <w:bCs/>
          <w:sz w:val="32"/>
          <w:szCs w:val="32"/>
          <w:lang w:val="en-US" w:eastAsia="zh-CN"/>
        </w:rPr>
      </w:pPr>
      <w:r>
        <w:rPr>
          <w:rFonts w:hint="default" w:ascii="Times New Roman" w:hAnsi="Times New Roman" w:eastAsia="方正仿宋_GBK" w:cs="Times New Roman"/>
          <w:b w:val="0"/>
          <w:bCs/>
          <w:sz w:val="32"/>
          <w:szCs w:val="32"/>
          <w:lang w:val="en-US" w:eastAsia="zh-CN"/>
        </w:rPr>
        <w:t xml:space="preserve">　　　　　　　                          </w:t>
      </w:r>
    </w:p>
    <w:p w14:paraId="2C6C1FAF">
      <w:pPr>
        <w:pStyle w:val="17"/>
        <w:jc w:val="center"/>
        <w:rPr>
          <w:rFonts w:hint="default" w:ascii="Times New Roman" w:hAnsi="Times New Roman" w:eastAsia="方正仿宋_GBK" w:cs="Times New Roman"/>
          <w:b w:val="0"/>
          <w:bCs/>
          <w:sz w:val="32"/>
          <w:szCs w:val="32"/>
        </w:rPr>
      </w:pPr>
      <w:r>
        <w:rPr>
          <w:rFonts w:hint="eastAsia"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lang w:val="en-US" w:eastAsia="zh-CN"/>
        </w:rPr>
        <w:t>曲靖市</w:t>
      </w:r>
      <w:r>
        <w:rPr>
          <w:rFonts w:hint="eastAsia" w:eastAsia="方正仿宋_GBK" w:cs="Times New Roman"/>
          <w:b w:val="0"/>
          <w:bCs/>
          <w:sz w:val="32"/>
          <w:szCs w:val="32"/>
          <w:lang w:val="en-US" w:eastAsia="zh-CN"/>
        </w:rPr>
        <w:t>住房公积金管理中心</w:t>
      </w:r>
      <w:r>
        <w:rPr>
          <w:rFonts w:hint="default" w:ascii="Times New Roman" w:hAnsi="Times New Roman" w:eastAsia="方正仿宋_GBK" w:cs="Times New Roman"/>
          <w:b w:val="0"/>
          <w:bCs/>
          <w:sz w:val="32"/>
          <w:szCs w:val="32"/>
        </w:rPr>
        <w:t xml:space="preserve">            </w:t>
      </w:r>
    </w:p>
    <w:p w14:paraId="19118ACA">
      <w:pPr>
        <w:pStyle w:val="17"/>
        <w:jc w:val="cente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pP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 xml:space="preserve">                           </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202</w:t>
      </w: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6</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年</w:t>
      </w: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9</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月</w:t>
      </w:r>
      <w:r>
        <w:rPr>
          <w:rFonts w:hint="eastAsia" w:eastAsia="方正仿宋_GBK" w:cs="Times New Roman"/>
          <w:b w:val="0"/>
          <w:bCs/>
          <w:color w:val="000000" w:themeColor="text1"/>
          <w:kern w:val="2"/>
          <w:sz w:val="32"/>
          <w:szCs w:val="32"/>
          <w:lang w:val="en-US" w:eastAsia="zh-CN" w:bidi="ar-SA"/>
          <w14:textFill>
            <w14:solidFill>
              <w14:schemeClr w14:val="tx1"/>
            </w14:solidFill>
          </w14:textFill>
        </w:rPr>
        <w:t>8</w:t>
      </w:r>
      <w:r>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t>日</w:t>
      </w:r>
    </w:p>
    <w:p w14:paraId="1F05D4A3">
      <w:pPr>
        <w:pStyle w:val="17"/>
        <w:ind w:left="0" w:leftChars="0" w:firstLine="0" w:firstLineChars="0"/>
        <w:jc w:val="both"/>
        <w:rPr>
          <w:rFonts w:hint="default" w:ascii="Times New Roman" w:hAnsi="Times New Roman" w:eastAsia="方正仿宋_GBK" w:cs="Times New Roman"/>
          <w:b w:val="0"/>
          <w:bCs/>
          <w:color w:val="000000" w:themeColor="text1"/>
          <w:kern w:val="2"/>
          <w:sz w:val="32"/>
          <w:szCs w:val="32"/>
          <w:lang w:val="en-US" w:eastAsia="zh-CN" w:bidi="ar-SA"/>
          <w14:textFill>
            <w14:solidFill>
              <w14:schemeClr w14:val="tx1"/>
            </w14:solidFill>
          </w14:textFill>
        </w:rPr>
      </w:pPr>
    </w:p>
    <w:p w14:paraId="5B63D50D">
      <w:pPr>
        <w:pStyle w:val="9"/>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720" w:lineRule="exact"/>
        <w:ind w:left="0" w:leftChars="0" w:firstLine="0" w:firstLineChars="0"/>
        <w:jc w:val="center"/>
        <w:textAlignment w:val="auto"/>
        <w:outlineLvl w:val="0"/>
        <w:rPr>
          <w:rFonts w:hint="eastAsia" w:ascii="方正小标宋_GBK" w:hAnsi="方正小标宋_GBK" w:eastAsia="方正小标宋_GBK" w:cs="方正小标宋_GBK"/>
          <w:b w:val="0"/>
          <w:bCs/>
          <w:kern w:val="2"/>
          <w:sz w:val="44"/>
          <w:szCs w:val="44"/>
          <w:lang w:val="en-US" w:eastAsia="zh-CN" w:bidi="ar-SA"/>
        </w:rPr>
      </w:pPr>
    </w:p>
    <w:p w14:paraId="30C0851C">
      <w:pPr>
        <w:pStyle w:val="9"/>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720" w:lineRule="exact"/>
        <w:ind w:left="0" w:leftChars="0" w:firstLine="0" w:firstLineChars="0"/>
        <w:jc w:val="center"/>
        <w:textAlignment w:val="auto"/>
        <w:outlineLvl w:val="0"/>
        <w:rPr>
          <w:rFonts w:hint="default" w:ascii="Times New Roman" w:hAnsi="Times New Roman" w:eastAsia="方正仿宋_GBK" w:cs="Times New Roman"/>
          <w:sz w:val="32"/>
          <w:szCs w:val="32"/>
        </w:rPr>
      </w:pPr>
      <w:r>
        <w:rPr>
          <w:rFonts w:hint="eastAsia" w:ascii="方正小标宋_GBK" w:hAnsi="方正小标宋_GBK" w:eastAsia="方正小标宋_GBK" w:cs="方正小标宋_GBK"/>
          <w:b w:val="0"/>
          <w:bCs/>
          <w:kern w:val="2"/>
          <w:sz w:val="44"/>
          <w:szCs w:val="44"/>
          <w:lang w:val="en-US" w:eastAsia="zh-CN" w:bidi="ar-SA"/>
        </w:rPr>
        <w:t>第二章</w:t>
      </w:r>
      <w:r>
        <w:rPr>
          <w:rFonts w:hint="default" w:ascii="Times New Roman" w:hAnsi="Times New Roman" w:eastAsia="方正小标宋_GBK" w:cs="Times New Roman"/>
          <w:b w:val="0"/>
          <w:bCs/>
          <w:sz w:val="44"/>
          <w:szCs w:val="44"/>
        </w:rPr>
        <w:t xml:space="preserve"> </w:t>
      </w:r>
      <w:r>
        <w:rPr>
          <w:rFonts w:hint="eastAsia" w:ascii="Times New Roman" w:hAnsi="Times New Roman" w:eastAsia="方正小标宋_GBK" w:cs="Times New Roman"/>
          <w:b w:val="0"/>
          <w:bCs/>
          <w:sz w:val="44"/>
          <w:szCs w:val="44"/>
          <w:lang w:val="en-US" w:eastAsia="zh-CN"/>
        </w:rPr>
        <w:t>采购</w:t>
      </w:r>
      <w:r>
        <w:rPr>
          <w:rFonts w:hint="default" w:ascii="Times New Roman" w:hAnsi="Times New Roman" w:eastAsia="方正小标宋_GBK" w:cs="Times New Roman"/>
          <w:b w:val="0"/>
          <w:bCs/>
          <w:sz w:val="44"/>
          <w:szCs w:val="44"/>
        </w:rPr>
        <w:t>文件和项目要求</w:t>
      </w:r>
    </w:p>
    <w:p w14:paraId="4CF64EE6">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Times New Roman" w:hAnsi="Times New Roman" w:eastAsia="方正仿宋_GBK" w:cs="Times New Roman"/>
          <w:b w:val="0"/>
          <w:bCs/>
          <w:sz w:val="32"/>
          <w:szCs w:val="32"/>
        </w:rPr>
      </w:pPr>
    </w:p>
    <w:p w14:paraId="2347C4DF">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一、谈判文件说明</w:t>
      </w:r>
    </w:p>
    <w:p w14:paraId="24CF3C35">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Times New Roman" w:hAnsi="Times New Roman" w:eastAsia="方正仿宋_GBK" w:cs="Times New Roman"/>
          <w:b w:val="0"/>
          <w:bCs/>
          <w:sz w:val="32"/>
          <w:szCs w:val="32"/>
        </w:rPr>
      </w:pPr>
      <w:r>
        <w:rPr>
          <w:rFonts w:hint="eastAsia" w:ascii="Times New Roman" w:hAnsi="Times New Roman" w:eastAsia="方正仿宋_GBK" w:cs="Times New Roman"/>
          <w:b w:val="0"/>
          <w:bCs/>
          <w:sz w:val="32"/>
          <w:szCs w:val="32"/>
          <w:lang w:eastAsia="zh-CN"/>
        </w:rPr>
        <w:t>1.</w:t>
      </w:r>
      <w:r>
        <w:rPr>
          <w:rFonts w:hint="default" w:ascii="Times New Roman" w:hAnsi="Times New Roman" w:eastAsia="方正仿宋_GBK" w:cs="Times New Roman"/>
          <w:b w:val="0"/>
          <w:bCs/>
          <w:sz w:val="32"/>
          <w:szCs w:val="32"/>
        </w:rPr>
        <w:t>适用范围：本</w:t>
      </w:r>
      <w:r>
        <w:rPr>
          <w:rFonts w:hint="eastAsia" w:ascii="Times New Roman" w:hAnsi="Times New Roman" w:eastAsia="方正仿宋_GBK" w:cs="Times New Roman"/>
          <w:b w:val="0"/>
          <w:bCs/>
          <w:sz w:val="32"/>
          <w:szCs w:val="32"/>
          <w:lang w:val="en-US" w:eastAsia="zh-CN"/>
        </w:rPr>
        <w:t>采购</w:t>
      </w:r>
      <w:r>
        <w:rPr>
          <w:rFonts w:hint="default" w:ascii="Times New Roman" w:hAnsi="Times New Roman" w:eastAsia="方正仿宋_GBK" w:cs="Times New Roman"/>
          <w:b w:val="0"/>
          <w:bCs/>
          <w:sz w:val="32"/>
          <w:szCs w:val="32"/>
        </w:rPr>
        <w:t>文件仅适用于本次采购。</w:t>
      </w:r>
    </w:p>
    <w:p w14:paraId="2B092540">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Times New Roman" w:hAnsi="Times New Roman" w:eastAsia="方正仿宋_GBK" w:cs="Times New Roman"/>
          <w:b w:val="0"/>
          <w:bCs/>
          <w:sz w:val="32"/>
          <w:szCs w:val="32"/>
        </w:rPr>
      </w:pPr>
      <w:r>
        <w:rPr>
          <w:rFonts w:hint="eastAsia" w:ascii="Times New Roman" w:hAnsi="Times New Roman" w:eastAsia="方正仿宋_GBK" w:cs="Times New Roman"/>
          <w:b w:val="0"/>
          <w:bCs/>
          <w:sz w:val="32"/>
          <w:szCs w:val="32"/>
          <w:lang w:eastAsia="zh-CN"/>
        </w:rPr>
        <w:t>2.</w:t>
      </w:r>
      <w:r>
        <w:rPr>
          <w:rFonts w:hint="eastAsia" w:ascii="Times New Roman" w:hAnsi="Times New Roman" w:eastAsia="方正仿宋_GBK" w:cs="Times New Roman"/>
          <w:b w:val="0"/>
          <w:bCs/>
          <w:sz w:val="32"/>
          <w:szCs w:val="32"/>
          <w:lang w:val="en-US" w:eastAsia="zh-CN"/>
        </w:rPr>
        <w:t>采购</w:t>
      </w:r>
      <w:r>
        <w:rPr>
          <w:rFonts w:hint="default" w:ascii="Times New Roman" w:hAnsi="Times New Roman" w:eastAsia="方正仿宋_GBK" w:cs="Times New Roman"/>
          <w:b w:val="0"/>
          <w:bCs/>
          <w:sz w:val="32"/>
          <w:szCs w:val="32"/>
        </w:rPr>
        <w:t>文件的构成：本</w:t>
      </w:r>
      <w:r>
        <w:rPr>
          <w:rFonts w:hint="eastAsia" w:ascii="Times New Roman" w:hAnsi="Times New Roman" w:eastAsia="方正仿宋_GBK" w:cs="Times New Roman"/>
          <w:b w:val="0"/>
          <w:bCs/>
          <w:sz w:val="32"/>
          <w:szCs w:val="32"/>
          <w:lang w:val="en-US" w:eastAsia="zh-CN"/>
        </w:rPr>
        <w:t>采购</w:t>
      </w:r>
      <w:r>
        <w:rPr>
          <w:rFonts w:hint="default" w:ascii="Times New Roman" w:hAnsi="Times New Roman" w:eastAsia="方正仿宋_GBK" w:cs="Times New Roman"/>
          <w:b w:val="0"/>
          <w:bCs/>
          <w:sz w:val="32"/>
          <w:szCs w:val="32"/>
        </w:rPr>
        <w:t>文件由第一至</w:t>
      </w:r>
      <w:r>
        <w:rPr>
          <w:rFonts w:hint="eastAsia" w:ascii="Times New Roman" w:hAnsi="Times New Roman" w:eastAsia="方正仿宋_GBK" w:cs="Times New Roman"/>
          <w:b w:val="0"/>
          <w:bCs/>
          <w:sz w:val="32"/>
          <w:szCs w:val="32"/>
          <w:lang w:val="en-US" w:eastAsia="zh-CN"/>
        </w:rPr>
        <w:t>五</w:t>
      </w:r>
      <w:r>
        <w:rPr>
          <w:rFonts w:hint="default" w:ascii="Times New Roman" w:hAnsi="Times New Roman" w:eastAsia="方正仿宋_GBK" w:cs="Times New Roman"/>
          <w:b w:val="0"/>
          <w:bCs/>
          <w:sz w:val="32"/>
          <w:szCs w:val="32"/>
        </w:rPr>
        <w:t>章构成。</w:t>
      </w:r>
    </w:p>
    <w:p w14:paraId="5CB7F10B">
      <w:pPr>
        <w:pStyle w:val="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both"/>
        <w:textAlignment w:val="auto"/>
        <w:outlineLvl w:val="0"/>
        <w:rPr>
          <w:rFonts w:hint="default" w:ascii="方正黑体_GBK" w:hAnsi="方正黑体_GBK" w:eastAsia="方正黑体_GBK" w:cs="方正黑体_GBK"/>
          <w:b w:val="0"/>
          <w:bCs/>
          <w:sz w:val="32"/>
          <w:szCs w:val="32"/>
        </w:rPr>
      </w:pPr>
      <w:r>
        <w:rPr>
          <w:rFonts w:hint="default" w:ascii="方正黑体_GBK" w:hAnsi="方正黑体_GBK" w:eastAsia="方正黑体_GBK" w:cs="方正黑体_GBK"/>
          <w:b w:val="0"/>
          <w:bCs/>
          <w:sz w:val="32"/>
          <w:szCs w:val="32"/>
        </w:rPr>
        <w:t>二、谈判项目要求</w:t>
      </w:r>
    </w:p>
    <w:p w14:paraId="015ED611">
      <w:pPr>
        <w:pStyle w:val="9"/>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b w:val="0"/>
          <w:bCs/>
          <w:sz w:val="32"/>
          <w:szCs w:val="32"/>
        </w:rPr>
      </w:pPr>
      <w:r>
        <w:rPr>
          <w:rFonts w:hint="eastAsia" w:ascii="Times New Roman" w:hAnsi="Times New Roman" w:eastAsia="方正仿宋_GBK" w:cs="Times New Roman"/>
          <w:b w:val="0"/>
          <w:bCs/>
          <w:sz w:val="32"/>
          <w:szCs w:val="32"/>
          <w:lang w:eastAsia="zh-CN"/>
        </w:rPr>
        <w:t>1.</w:t>
      </w:r>
      <w:r>
        <w:rPr>
          <w:rFonts w:hint="default" w:ascii="Times New Roman" w:hAnsi="Times New Roman" w:eastAsia="方正仿宋_GBK" w:cs="Times New Roman"/>
          <w:b w:val="0"/>
          <w:bCs/>
          <w:sz w:val="32"/>
          <w:szCs w:val="32"/>
        </w:rPr>
        <w:t>采购人及采购预算</w:t>
      </w:r>
    </w:p>
    <w:tbl>
      <w:tblPr>
        <w:tblStyle w:val="18"/>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3795"/>
        <w:gridCol w:w="4313"/>
      </w:tblGrid>
      <w:tr w14:paraId="6232E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50" w:type="dxa"/>
            <w:noWrap w:val="0"/>
            <w:vAlign w:val="center"/>
          </w:tcPr>
          <w:p w14:paraId="11DE0723">
            <w:pPr>
              <w:pStyle w:val="9"/>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项</w:t>
            </w:r>
          </w:p>
        </w:tc>
        <w:tc>
          <w:tcPr>
            <w:tcW w:w="3795" w:type="dxa"/>
            <w:noWrap w:val="0"/>
            <w:vAlign w:val="center"/>
          </w:tcPr>
          <w:p w14:paraId="028D411A">
            <w:pPr>
              <w:pStyle w:val="9"/>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firstLine="640" w:firstLineChars="20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采购人</w:t>
            </w:r>
          </w:p>
        </w:tc>
        <w:tc>
          <w:tcPr>
            <w:tcW w:w="4313" w:type="dxa"/>
            <w:noWrap w:val="0"/>
            <w:vAlign w:val="center"/>
          </w:tcPr>
          <w:p w14:paraId="0D12E63B">
            <w:pPr>
              <w:pStyle w:val="9"/>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firstLine="640" w:firstLineChars="20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采购预算</w:t>
            </w:r>
          </w:p>
        </w:tc>
      </w:tr>
      <w:tr w14:paraId="0893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50" w:type="dxa"/>
            <w:noWrap w:val="0"/>
            <w:vAlign w:val="center"/>
          </w:tcPr>
          <w:p w14:paraId="71E67958">
            <w:pPr>
              <w:pStyle w:val="9"/>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both"/>
              <w:outlineLvl w:val="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D1</w:t>
            </w:r>
          </w:p>
        </w:tc>
        <w:tc>
          <w:tcPr>
            <w:tcW w:w="3795" w:type="dxa"/>
            <w:noWrap w:val="0"/>
            <w:vAlign w:val="center"/>
          </w:tcPr>
          <w:p w14:paraId="5F2738B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center"/>
              <w:outlineLvl w:val="0"/>
              <w:rPr>
                <w:rFonts w:hint="eastAsia" w:eastAsia="方正仿宋_GBK" w:cs="Times New Roman"/>
                <w:sz w:val="32"/>
                <w:szCs w:val="32"/>
                <w:lang w:val="en-US" w:eastAsia="zh-CN"/>
              </w:rPr>
            </w:pPr>
            <w:r>
              <w:rPr>
                <w:rFonts w:hint="eastAsia" w:eastAsia="方正仿宋_GBK" w:cs="Times New Roman"/>
                <w:sz w:val="32"/>
                <w:szCs w:val="32"/>
                <w:lang w:val="en-US" w:eastAsia="zh-CN"/>
              </w:rPr>
              <w:t>曲靖市住房公积金</w:t>
            </w:r>
          </w:p>
          <w:p w14:paraId="22BCBB6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right="0"/>
              <w:jc w:val="center"/>
              <w:outlineLvl w:val="0"/>
              <w:rPr>
                <w:rFonts w:hint="default" w:ascii="Times New Roman" w:hAnsi="Times New Roman" w:eastAsia="方正仿宋_GBK" w:cs="Times New Roman"/>
                <w:sz w:val="32"/>
                <w:szCs w:val="32"/>
                <w:lang w:val="en-US" w:eastAsia="zh-CN"/>
              </w:rPr>
            </w:pPr>
            <w:r>
              <w:rPr>
                <w:rFonts w:hint="eastAsia" w:eastAsia="方正仿宋_GBK" w:cs="Times New Roman"/>
                <w:sz w:val="32"/>
                <w:szCs w:val="32"/>
                <w:lang w:val="en-US" w:eastAsia="zh-CN"/>
              </w:rPr>
              <w:t>管理中心</w:t>
            </w:r>
          </w:p>
        </w:tc>
        <w:tc>
          <w:tcPr>
            <w:tcW w:w="4313" w:type="dxa"/>
            <w:noWrap w:val="0"/>
            <w:vAlign w:val="center"/>
          </w:tcPr>
          <w:p w14:paraId="438895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leftChars="0" w:right="0" w:firstLine="640" w:firstLineChars="200"/>
              <w:jc w:val="both"/>
              <w:textAlignment w:val="center"/>
              <w:rPr>
                <w:rFonts w:hint="default" w:ascii="Times New Roman" w:hAnsi="Times New Roman" w:eastAsia="方正仿宋_GBK" w:cs="Times New Roman"/>
                <w:sz w:val="32"/>
                <w:szCs w:val="32"/>
                <w:lang w:val="en-US" w:eastAsia="zh-CN"/>
              </w:rPr>
            </w:pPr>
            <w:r>
              <w:rPr>
                <w:rFonts w:hint="eastAsia" w:eastAsia="方正仿宋_GBK" w:cs="Times New Roman"/>
                <w:sz w:val="32"/>
                <w:szCs w:val="32"/>
                <w:lang w:val="en-US" w:eastAsia="zh-CN"/>
              </w:rPr>
              <w:t>30000</w:t>
            </w:r>
            <w:r>
              <w:rPr>
                <w:rFonts w:hint="default" w:ascii="Times New Roman" w:hAnsi="Times New Roman" w:eastAsia="方正仿宋_GBK" w:cs="Times New Roman"/>
                <w:sz w:val="32"/>
                <w:szCs w:val="32"/>
                <w:lang w:val="en-US" w:eastAsia="zh-CN"/>
              </w:rPr>
              <w:t>元</w:t>
            </w:r>
          </w:p>
        </w:tc>
      </w:tr>
    </w:tbl>
    <w:p w14:paraId="47BF68F4">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sz w:val="32"/>
          <w:szCs w:val="32"/>
        </w:rPr>
      </w:pPr>
      <w:r>
        <w:rPr>
          <w:rFonts w:hint="eastAsia" w:eastAsia="方正仿宋_GBK" w:cs="Times New Roman"/>
          <w:b w:val="0"/>
          <w:bCs/>
          <w:kern w:val="2"/>
          <w:sz w:val="32"/>
          <w:szCs w:val="32"/>
          <w:lang w:val="en-US" w:eastAsia="zh-CN" w:bidi="ar-SA"/>
        </w:rPr>
        <w:t>2.供应商</w:t>
      </w:r>
      <w:r>
        <w:rPr>
          <w:rFonts w:hint="default" w:ascii="Times New Roman" w:hAnsi="Times New Roman" w:eastAsia="方正仿宋_GBK" w:cs="Times New Roman"/>
          <w:b w:val="0"/>
          <w:bCs/>
          <w:kern w:val="2"/>
          <w:sz w:val="32"/>
          <w:szCs w:val="32"/>
          <w:lang w:val="en-US" w:eastAsia="zh-CN" w:bidi="ar-SA"/>
        </w:rPr>
        <w:t>资格要求：</w:t>
      </w:r>
    </w:p>
    <w:p w14:paraId="6AEC2B62">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1</w:t>
      </w:r>
      <w:r>
        <w:rPr>
          <w:rFonts w:hint="default" w:ascii="Times New Roman" w:hAnsi="Times New Roman" w:eastAsia="方正仿宋_GBK" w:cs="Times New Roman"/>
          <w:color w:val="auto"/>
          <w:sz w:val="32"/>
          <w:szCs w:val="32"/>
          <w:lang w:eastAsia="zh-CN"/>
        </w:rPr>
        <w:t>）</w:t>
      </w:r>
      <w:r>
        <w:rPr>
          <w:rFonts w:hint="eastAsia" w:eastAsia="方正仿宋_GBK" w:cs="Times New Roman"/>
          <w:color w:val="auto"/>
          <w:sz w:val="32"/>
          <w:szCs w:val="32"/>
          <w:lang w:val="en-US" w:eastAsia="zh-CN"/>
        </w:rPr>
        <w:t>供应商</w:t>
      </w:r>
      <w:r>
        <w:rPr>
          <w:rFonts w:hint="default" w:ascii="Times New Roman" w:hAnsi="Times New Roman" w:eastAsia="方正仿宋_GBK" w:cs="Times New Roman"/>
          <w:color w:val="auto"/>
          <w:sz w:val="32"/>
          <w:szCs w:val="32"/>
        </w:rPr>
        <w:t>应具备《中华人民共和国政府采购法》第二十二条规定的条件；</w:t>
      </w:r>
    </w:p>
    <w:p w14:paraId="14E41293">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供应</w:t>
      </w:r>
      <w:r>
        <w:rPr>
          <w:rFonts w:hint="eastAsia" w:eastAsia="方正仿宋_GBK" w:cs="Times New Roman"/>
          <w:color w:val="auto"/>
          <w:sz w:val="32"/>
          <w:szCs w:val="32"/>
          <w:lang w:val="en-US" w:eastAsia="zh-CN"/>
        </w:rPr>
        <w:t>商</w:t>
      </w:r>
      <w:r>
        <w:rPr>
          <w:rFonts w:hint="default" w:ascii="Times New Roman" w:hAnsi="Times New Roman" w:eastAsia="方正仿宋_GBK" w:cs="Times New Roman"/>
          <w:color w:val="auto"/>
          <w:sz w:val="32"/>
          <w:szCs w:val="32"/>
        </w:rPr>
        <w:t>参加政府采购活动应当具备下列条件：</w:t>
      </w:r>
    </w:p>
    <w:p w14:paraId="783DFBA4">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①具有独立承担民事责任的能力；</w:t>
      </w:r>
      <w:r>
        <w:rPr>
          <w:rFonts w:hint="default" w:ascii="Times New Roman" w:hAnsi="Times New Roman" w:eastAsia="方正仿宋_GBK" w:cs="Times New Roman"/>
          <w:color w:val="auto"/>
          <w:sz w:val="32"/>
          <w:szCs w:val="32"/>
        </w:rPr>
        <w:br w:type="textWrapping"/>
      </w:r>
      <w:r>
        <w:rPr>
          <w:rFonts w:hint="default" w:ascii="Times New Roman" w:hAnsi="Times New Roman" w:eastAsia="方正仿宋_GBK" w:cs="Times New Roman"/>
          <w:color w:val="auto"/>
          <w:sz w:val="32"/>
          <w:szCs w:val="32"/>
        </w:rPr>
        <w:t xml:space="preserve">    ②具有良好的商业信誉和健全的</w:t>
      </w:r>
      <w:r>
        <w:rPr>
          <w:rFonts w:hint="default" w:ascii="Times New Roman" w:hAnsi="Times New Roman" w:eastAsia="方正仿宋_GBK" w:cs="Times New Roman"/>
          <w:color w:val="auto"/>
          <w:sz w:val="32"/>
          <w:szCs w:val="32"/>
          <w:lang w:eastAsia="zh-CN"/>
        </w:rPr>
        <w:t>招标代理服务</w:t>
      </w:r>
      <w:r>
        <w:rPr>
          <w:rFonts w:hint="default" w:ascii="Times New Roman" w:hAnsi="Times New Roman" w:eastAsia="方正仿宋_GBK" w:cs="Times New Roman"/>
          <w:color w:val="auto"/>
          <w:sz w:val="32"/>
          <w:szCs w:val="32"/>
        </w:rPr>
        <w:t>制度；</w:t>
      </w:r>
    </w:p>
    <w:p w14:paraId="480F70B7">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③具有履行</w:t>
      </w:r>
      <w:r>
        <w:rPr>
          <w:rFonts w:hint="default" w:ascii="Times New Roman" w:hAnsi="Times New Roman" w:eastAsia="方正仿宋_GBK" w:cs="Times New Roman"/>
          <w:color w:val="auto"/>
          <w:sz w:val="32"/>
          <w:szCs w:val="32"/>
          <w:lang w:eastAsia="zh-CN"/>
        </w:rPr>
        <w:t>合同</w:t>
      </w:r>
      <w:r>
        <w:rPr>
          <w:rFonts w:hint="default" w:ascii="Times New Roman" w:hAnsi="Times New Roman" w:eastAsia="方正仿宋_GBK" w:cs="Times New Roman"/>
          <w:color w:val="auto"/>
          <w:sz w:val="32"/>
          <w:szCs w:val="32"/>
        </w:rPr>
        <w:t>所必需的设备和专业技术能力；</w:t>
      </w:r>
      <w:r>
        <w:rPr>
          <w:rFonts w:hint="default" w:ascii="Times New Roman" w:hAnsi="Times New Roman" w:eastAsia="方正仿宋_GBK" w:cs="Times New Roman"/>
          <w:color w:val="auto"/>
          <w:sz w:val="32"/>
          <w:szCs w:val="32"/>
        </w:rPr>
        <w:br w:type="textWrapping"/>
      </w:r>
      <w:r>
        <w:rPr>
          <w:rFonts w:hint="default" w:ascii="Times New Roman" w:hAnsi="Times New Roman" w:eastAsia="方正仿宋_GBK" w:cs="Times New Roman"/>
          <w:color w:val="auto"/>
          <w:sz w:val="32"/>
          <w:szCs w:val="32"/>
        </w:rPr>
        <w:t xml:space="preserve">    ④有依法缴纳税收和社会保障资金的良好记录；</w:t>
      </w:r>
      <w:r>
        <w:rPr>
          <w:rFonts w:hint="default" w:ascii="Times New Roman" w:hAnsi="Times New Roman" w:eastAsia="方正仿宋_GBK" w:cs="Times New Roman"/>
          <w:color w:val="auto"/>
          <w:sz w:val="32"/>
          <w:szCs w:val="32"/>
        </w:rPr>
        <w:br w:type="textWrapping"/>
      </w:r>
      <w:r>
        <w:rPr>
          <w:rFonts w:hint="default" w:ascii="Times New Roman" w:hAnsi="Times New Roman" w:eastAsia="方正仿宋_GBK" w:cs="Times New Roman"/>
          <w:color w:val="auto"/>
          <w:sz w:val="32"/>
          <w:szCs w:val="32"/>
        </w:rPr>
        <w:t xml:space="preserve">    ⑤参加政府采购活动前三年内，在经营活动中没有重大违法记录；</w:t>
      </w:r>
    </w:p>
    <w:p w14:paraId="059FEDAA">
      <w:pPr>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⑥法律、行政法规规定的其他条件。</w:t>
      </w:r>
    </w:p>
    <w:p w14:paraId="19FA0ADD">
      <w:pPr>
        <w:pStyle w:val="9"/>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2</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必须对第四章所列</w:t>
      </w:r>
      <w:r>
        <w:rPr>
          <w:rFonts w:hint="default" w:ascii="Times New Roman" w:hAnsi="Times New Roman" w:eastAsia="方正仿宋_GBK" w:cs="Times New Roman"/>
          <w:b w:val="0"/>
          <w:bCs w:val="0"/>
          <w:color w:val="auto"/>
          <w:kern w:val="2"/>
          <w:sz w:val="32"/>
          <w:szCs w:val="32"/>
          <w:lang w:val="en-US" w:eastAsia="zh-CN" w:bidi="ar-SA"/>
        </w:rPr>
        <w:t>采购</w:t>
      </w:r>
      <w:r>
        <w:rPr>
          <w:rFonts w:hint="default" w:ascii="Times New Roman" w:hAnsi="Times New Roman" w:eastAsia="方正仿宋_GBK" w:cs="Times New Roman"/>
          <w:color w:val="auto"/>
          <w:sz w:val="32"/>
          <w:szCs w:val="32"/>
        </w:rPr>
        <w:t>项目包含的内容进行完整响应</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否则响应文件将被拒绝。</w:t>
      </w:r>
    </w:p>
    <w:p w14:paraId="29507BA3">
      <w:pPr>
        <w:pStyle w:val="9"/>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3</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本项目</w:t>
      </w:r>
      <w:r>
        <w:rPr>
          <w:rFonts w:hint="default" w:ascii="Times New Roman" w:hAnsi="Times New Roman" w:eastAsia="方正仿宋_GBK" w:cs="Times New Roman"/>
          <w:color w:val="auto"/>
          <w:sz w:val="32"/>
          <w:szCs w:val="32"/>
          <w:lang w:eastAsia="zh-CN"/>
        </w:rPr>
        <w:t>不</w:t>
      </w:r>
      <w:r>
        <w:rPr>
          <w:rFonts w:hint="default" w:ascii="Times New Roman" w:hAnsi="Times New Roman" w:eastAsia="方正仿宋_GBK" w:cs="Times New Roman"/>
          <w:color w:val="auto"/>
          <w:sz w:val="32"/>
          <w:szCs w:val="32"/>
        </w:rPr>
        <w:t>接受联合体响应。</w:t>
      </w:r>
    </w:p>
    <w:p w14:paraId="2AF8A962">
      <w:pPr>
        <w:rPr>
          <w:rFonts w:hint="default" w:ascii="Times New Roman" w:hAnsi="Times New Roman" w:eastAsia="方正仿宋_GBK" w:cs="Times New Roman"/>
          <w:color w:val="auto"/>
          <w:sz w:val="32"/>
          <w:szCs w:val="32"/>
        </w:rPr>
      </w:pPr>
    </w:p>
    <w:p w14:paraId="4A06C0EE">
      <w:pPr>
        <w:pStyle w:val="9"/>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default" w:ascii="Times New Roman" w:hAnsi="Times New Roman" w:eastAsia="仿宋_GB2312" w:cs="Times New Roman"/>
          <w:b w:val="0"/>
          <w:bCs/>
          <w:sz w:val="44"/>
          <w:szCs w:val="44"/>
        </w:rPr>
      </w:pPr>
      <w:r>
        <w:rPr>
          <w:rFonts w:hint="default" w:ascii="Times New Roman" w:hAnsi="Times New Roman" w:eastAsia="方正小标宋_GBK" w:cs="Times New Roman"/>
          <w:b w:val="0"/>
          <w:bCs/>
          <w:sz w:val="44"/>
          <w:szCs w:val="44"/>
        </w:rPr>
        <w:t xml:space="preserve">第三章  </w:t>
      </w:r>
      <w:r>
        <w:rPr>
          <w:rFonts w:hint="default" w:ascii="Times New Roman" w:hAnsi="Times New Roman" w:eastAsia="方正小标宋_GBK" w:cs="Times New Roman"/>
          <w:b w:val="0"/>
          <w:bCs/>
          <w:sz w:val="44"/>
          <w:szCs w:val="44"/>
          <w:lang w:val="en-US" w:eastAsia="zh-CN"/>
        </w:rPr>
        <w:t>供应</w:t>
      </w:r>
      <w:r>
        <w:rPr>
          <w:rFonts w:hint="eastAsia" w:ascii="Times New Roman" w:hAnsi="Times New Roman" w:eastAsia="方正小标宋_GBK" w:cs="Times New Roman"/>
          <w:b w:val="0"/>
          <w:bCs/>
          <w:sz w:val="44"/>
          <w:szCs w:val="44"/>
          <w:lang w:val="en-US" w:eastAsia="zh-CN"/>
        </w:rPr>
        <w:t>商</w:t>
      </w:r>
      <w:r>
        <w:rPr>
          <w:rFonts w:hint="default" w:ascii="Times New Roman" w:hAnsi="Times New Roman" w:eastAsia="方正小标宋_GBK" w:cs="Times New Roman"/>
          <w:b w:val="0"/>
          <w:bCs/>
          <w:sz w:val="44"/>
          <w:szCs w:val="44"/>
        </w:rPr>
        <w:t>须知</w:t>
      </w:r>
    </w:p>
    <w:p w14:paraId="38E7BC9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sz w:val="32"/>
          <w:szCs w:val="32"/>
        </w:rPr>
      </w:pPr>
    </w:p>
    <w:p w14:paraId="677F4160">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eastAsia" w:ascii="方正黑体_GBK" w:hAnsi="方正黑体_GBK" w:eastAsia="方正黑体_GBK" w:cs="方正黑体_GBK"/>
          <w:b w:val="0"/>
          <w:bCs/>
          <w:color w:val="auto"/>
          <w:sz w:val="32"/>
          <w:szCs w:val="32"/>
        </w:rPr>
      </w:pPr>
      <w:r>
        <w:rPr>
          <w:rFonts w:hint="eastAsia" w:ascii="方正黑体_GBK" w:hAnsi="方正黑体_GBK" w:eastAsia="方正黑体_GBK" w:cs="方正黑体_GBK"/>
          <w:b w:val="0"/>
          <w:bCs/>
          <w:color w:val="auto"/>
          <w:sz w:val="32"/>
          <w:szCs w:val="32"/>
        </w:rPr>
        <w:t>一、响应文件的编制</w:t>
      </w:r>
    </w:p>
    <w:p w14:paraId="69E94991">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rPr>
        <w:t>要求</w:t>
      </w:r>
    </w:p>
    <w:p w14:paraId="22859C43">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应详细阅读</w:t>
      </w:r>
      <w:r>
        <w:rPr>
          <w:rFonts w:hint="eastAsia"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rPr>
        <w:t>文件的全部内容，按</w:t>
      </w:r>
      <w:r>
        <w:rPr>
          <w:rFonts w:hint="eastAsia"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rPr>
        <w:t>文件的要求提供响应文件，并保证所提供全部资料的真实性，以使其对</w:t>
      </w:r>
      <w:r>
        <w:rPr>
          <w:rFonts w:hint="eastAsia"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rPr>
        <w:t>文件做出实质性响应，否则，其将被拒绝</w:t>
      </w:r>
      <w:r>
        <w:rPr>
          <w:rFonts w:hint="eastAsia" w:ascii="Times New Roman" w:hAnsi="Times New Roman" w:eastAsia="方正仿宋_GBK" w:cs="Times New Roman"/>
          <w:b w:val="0"/>
          <w:bCs/>
          <w:color w:val="auto"/>
          <w:sz w:val="32"/>
          <w:szCs w:val="32"/>
          <w:lang w:val="en-US" w:eastAsia="zh-CN"/>
        </w:rPr>
        <w:t>接收</w:t>
      </w:r>
      <w:r>
        <w:rPr>
          <w:rFonts w:hint="default" w:ascii="Times New Roman" w:hAnsi="Times New Roman" w:eastAsia="方正仿宋_GBK" w:cs="Times New Roman"/>
          <w:b w:val="0"/>
          <w:bCs/>
          <w:color w:val="auto"/>
          <w:sz w:val="32"/>
          <w:szCs w:val="32"/>
        </w:rPr>
        <w:t>。</w:t>
      </w:r>
    </w:p>
    <w:p w14:paraId="3F414C9C">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2.响应文件的语言和度量衡单位</w:t>
      </w:r>
    </w:p>
    <w:p w14:paraId="75F40C4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响应文件包括报价表中</w:t>
      </w:r>
      <w:r>
        <w:rPr>
          <w:rFonts w:hint="default" w:ascii="Times New Roman" w:hAnsi="Times New Roman" w:eastAsia="方正仿宋_GBK" w:cs="Times New Roman"/>
          <w:b w:val="0"/>
          <w:bCs/>
          <w:color w:val="auto"/>
          <w:sz w:val="32"/>
          <w:szCs w:val="32"/>
          <w:lang w:eastAsia="zh-CN"/>
        </w:rPr>
        <w:t>服务</w:t>
      </w:r>
      <w:r>
        <w:rPr>
          <w:rFonts w:hint="default" w:ascii="Times New Roman" w:hAnsi="Times New Roman" w:eastAsia="方正仿宋_GBK" w:cs="Times New Roman"/>
          <w:b w:val="0"/>
          <w:bCs/>
          <w:color w:val="auto"/>
          <w:kern w:val="2"/>
          <w:sz w:val="32"/>
          <w:szCs w:val="32"/>
          <w:lang w:val="en-US" w:eastAsia="zh-CN" w:bidi="ar-SA"/>
        </w:rPr>
        <w:t>项目的内容、范围、标准、技术、质量保障</w:t>
      </w:r>
      <w:r>
        <w:rPr>
          <w:rFonts w:hint="eastAsia" w:ascii="Times New Roman" w:hAnsi="Times New Roman" w:eastAsia="方正仿宋_GBK" w:cs="Times New Roman"/>
          <w:b w:val="0"/>
          <w:bCs/>
          <w:color w:val="auto"/>
          <w:kern w:val="2"/>
          <w:sz w:val="32"/>
          <w:szCs w:val="32"/>
          <w:lang w:val="en-US" w:eastAsia="zh-CN" w:bidi="ar-SA"/>
        </w:rPr>
        <w:t>，以及</w:t>
      </w: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就有关投标的所有来往函电均使用中文；</w:t>
      </w:r>
    </w:p>
    <w:p w14:paraId="2500C6AB">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用非中文版印刷的</w:t>
      </w:r>
      <w:r>
        <w:rPr>
          <w:rFonts w:hint="default" w:ascii="Times New Roman" w:hAnsi="Times New Roman" w:eastAsia="方正仿宋_GBK" w:cs="Times New Roman"/>
          <w:b w:val="0"/>
          <w:bCs/>
          <w:color w:val="auto"/>
          <w:kern w:val="2"/>
          <w:sz w:val="32"/>
          <w:szCs w:val="32"/>
          <w:lang w:val="en-US" w:eastAsia="zh-CN" w:bidi="ar-SA"/>
        </w:rPr>
        <w:t>服务项目</w:t>
      </w:r>
      <w:r>
        <w:rPr>
          <w:rFonts w:hint="default" w:ascii="Times New Roman" w:hAnsi="Times New Roman" w:eastAsia="方正仿宋_GBK" w:cs="Times New Roman"/>
          <w:b w:val="0"/>
          <w:bCs/>
          <w:color w:val="auto"/>
          <w:sz w:val="32"/>
          <w:szCs w:val="32"/>
        </w:rPr>
        <w:t>说明书，</w:t>
      </w:r>
      <w:r>
        <w:rPr>
          <w:rFonts w:hint="eastAsia" w:ascii="Times New Roman" w:hAnsi="Times New Roman" w:eastAsia="方正仿宋_GBK" w:cs="Times New Roman"/>
          <w:b w:val="0"/>
          <w:bCs/>
          <w:color w:val="auto"/>
          <w:sz w:val="32"/>
          <w:szCs w:val="32"/>
          <w:lang w:eastAsia="zh-CN"/>
        </w:rPr>
        <w:t>应附</w:t>
      </w:r>
      <w:r>
        <w:rPr>
          <w:rFonts w:hint="default" w:ascii="Times New Roman" w:hAnsi="Times New Roman" w:eastAsia="方正仿宋_GBK" w:cs="Times New Roman"/>
          <w:b w:val="0"/>
          <w:bCs/>
          <w:color w:val="auto"/>
          <w:sz w:val="32"/>
          <w:szCs w:val="32"/>
        </w:rPr>
        <w:t>中文译文；</w:t>
      </w:r>
    </w:p>
    <w:p w14:paraId="533A9FF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响应文件中所使用的度量衡单位，除谈判文件中</w:t>
      </w:r>
      <w:r>
        <w:rPr>
          <w:rFonts w:hint="eastAsia" w:ascii="Times New Roman" w:hAnsi="Times New Roman" w:eastAsia="方正仿宋_GBK" w:cs="Times New Roman"/>
          <w:b w:val="0"/>
          <w:bCs/>
          <w:color w:val="auto"/>
          <w:sz w:val="32"/>
          <w:szCs w:val="32"/>
          <w:lang w:eastAsia="zh-CN"/>
        </w:rPr>
        <w:t>作出</w:t>
      </w:r>
      <w:r>
        <w:rPr>
          <w:rFonts w:hint="default" w:ascii="Times New Roman" w:hAnsi="Times New Roman" w:eastAsia="方正仿宋_GBK" w:cs="Times New Roman"/>
          <w:b w:val="0"/>
          <w:bCs/>
          <w:color w:val="auto"/>
          <w:sz w:val="32"/>
          <w:szCs w:val="32"/>
        </w:rPr>
        <w:t>要求外，一律用法定计量单位；</w:t>
      </w:r>
    </w:p>
    <w:p w14:paraId="5BE78917">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响应文件中所报</w:t>
      </w:r>
      <w:r>
        <w:rPr>
          <w:rFonts w:hint="default" w:ascii="Times New Roman" w:hAnsi="Times New Roman" w:eastAsia="方正仿宋_GBK" w:cs="Times New Roman"/>
          <w:b w:val="0"/>
          <w:bCs/>
          <w:color w:val="auto"/>
          <w:kern w:val="2"/>
          <w:sz w:val="32"/>
          <w:szCs w:val="32"/>
          <w:lang w:val="en-US" w:eastAsia="zh-CN" w:bidi="ar-SA"/>
        </w:rPr>
        <w:t>服务项目</w:t>
      </w:r>
      <w:r>
        <w:rPr>
          <w:rFonts w:hint="default" w:ascii="Times New Roman" w:hAnsi="Times New Roman" w:eastAsia="方正仿宋_GBK" w:cs="Times New Roman"/>
          <w:b w:val="0"/>
          <w:bCs/>
          <w:color w:val="auto"/>
          <w:sz w:val="32"/>
          <w:szCs w:val="32"/>
        </w:rPr>
        <w:t>的价格必须为人民币。</w:t>
      </w:r>
    </w:p>
    <w:p w14:paraId="00571B79">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3.响应文件的构成</w:t>
      </w:r>
    </w:p>
    <w:p w14:paraId="1423B819">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eastAsia" w:ascii="Times New Roman" w:hAnsi="Times New Roman" w:eastAsia="方正仿宋_GBK" w:cs="Times New Roman"/>
          <w:b w:val="0"/>
          <w:bCs/>
          <w:color w:val="auto"/>
          <w:sz w:val="32"/>
          <w:szCs w:val="32"/>
          <w:lang w:val="en-US" w:eastAsia="zh-CN"/>
        </w:rPr>
        <w:t>项目</w:t>
      </w:r>
      <w:r>
        <w:rPr>
          <w:rFonts w:hint="default" w:ascii="Times New Roman" w:hAnsi="Times New Roman" w:eastAsia="方正仿宋_GBK" w:cs="Times New Roman"/>
          <w:b w:val="0"/>
          <w:bCs/>
          <w:color w:val="auto"/>
          <w:sz w:val="32"/>
          <w:szCs w:val="32"/>
        </w:rPr>
        <w:t>报价；</w:t>
      </w:r>
    </w:p>
    <w:p w14:paraId="039D8553">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项目</w:t>
      </w:r>
      <w:r>
        <w:rPr>
          <w:rFonts w:hint="default" w:ascii="Times New Roman" w:hAnsi="Times New Roman" w:eastAsia="方正仿宋_GBK" w:cs="Times New Roman"/>
          <w:b w:val="0"/>
          <w:bCs/>
          <w:color w:val="auto"/>
          <w:kern w:val="2"/>
          <w:sz w:val="32"/>
          <w:szCs w:val="32"/>
          <w:lang w:val="en-US" w:eastAsia="zh-CN" w:bidi="ar-SA"/>
        </w:rPr>
        <w:t>服务内容及标准</w:t>
      </w:r>
      <w:r>
        <w:rPr>
          <w:rFonts w:hint="default" w:ascii="Times New Roman" w:hAnsi="Times New Roman" w:eastAsia="方正仿宋_GBK" w:cs="Times New Roman"/>
          <w:b w:val="0"/>
          <w:bCs/>
          <w:color w:val="auto"/>
          <w:sz w:val="32"/>
          <w:szCs w:val="32"/>
        </w:rPr>
        <w:t>响应说明；</w:t>
      </w:r>
    </w:p>
    <w:p w14:paraId="2831C81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项目</w:t>
      </w:r>
      <w:r>
        <w:rPr>
          <w:rFonts w:hint="default" w:ascii="Times New Roman" w:hAnsi="Times New Roman" w:eastAsia="方正仿宋_GBK" w:cs="Times New Roman"/>
          <w:b w:val="0"/>
          <w:bCs/>
          <w:color w:val="auto"/>
          <w:kern w:val="2"/>
          <w:sz w:val="32"/>
          <w:szCs w:val="32"/>
          <w:lang w:val="en-US" w:eastAsia="zh-CN" w:bidi="ar-SA"/>
        </w:rPr>
        <w:t>服务质量保障</w:t>
      </w:r>
      <w:r>
        <w:rPr>
          <w:rFonts w:hint="default" w:ascii="Times New Roman" w:hAnsi="Times New Roman" w:eastAsia="方正仿宋_GBK" w:cs="Times New Roman"/>
          <w:b w:val="0"/>
          <w:bCs/>
          <w:color w:val="auto"/>
          <w:sz w:val="32"/>
          <w:szCs w:val="32"/>
        </w:rPr>
        <w:t>响应说明；</w:t>
      </w:r>
    </w:p>
    <w:p w14:paraId="69951974">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kern w:val="2"/>
          <w:sz w:val="32"/>
          <w:szCs w:val="32"/>
          <w:lang w:val="en-US" w:eastAsia="zh-CN" w:bidi="ar-SA"/>
        </w:rPr>
        <w:t>（4）供应</w:t>
      </w:r>
      <w:r>
        <w:rPr>
          <w:rFonts w:hint="eastAsia" w:ascii="Times New Roman" w:hAnsi="Times New Roman" w:eastAsia="方正仿宋_GBK" w:cs="Times New Roman"/>
          <w:b w:val="0"/>
          <w:bCs/>
          <w:color w:val="auto"/>
          <w:kern w:val="2"/>
          <w:sz w:val="32"/>
          <w:szCs w:val="32"/>
          <w:lang w:val="en-US" w:eastAsia="zh-CN" w:bidi="ar-SA"/>
        </w:rPr>
        <w:t>商</w:t>
      </w:r>
      <w:r>
        <w:rPr>
          <w:rFonts w:hint="default" w:ascii="Times New Roman" w:hAnsi="Times New Roman" w:eastAsia="方正仿宋_GBK" w:cs="Times New Roman"/>
          <w:b w:val="0"/>
          <w:bCs/>
          <w:color w:val="auto"/>
          <w:sz w:val="32"/>
          <w:szCs w:val="32"/>
        </w:rPr>
        <w:t>资格及资信证明文件。</w:t>
      </w:r>
    </w:p>
    <w:p w14:paraId="4EA23315">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4.</w:t>
      </w:r>
      <w:r>
        <w:rPr>
          <w:rFonts w:hint="eastAsia" w:ascii="Times New Roman" w:hAnsi="Times New Roman" w:eastAsia="方正仿宋_GBK" w:cs="Times New Roman"/>
          <w:b w:val="0"/>
          <w:bCs/>
          <w:color w:val="auto"/>
          <w:sz w:val="32"/>
          <w:szCs w:val="32"/>
          <w:lang w:val="en-US" w:eastAsia="zh-CN"/>
        </w:rPr>
        <w:t>项目</w:t>
      </w:r>
      <w:r>
        <w:rPr>
          <w:rFonts w:hint="default" w:ascii="Times New Roman" w:hAnsi="Times New Roman" w:eastAsia="方正仿宋_GBK" w:cs="Times New Roman"/>
          <w:b w:val="0"/>
          <w:bCs/>
          <w:color w:val="auto"/>
          <w:sz w:val="32"/>
          <w:szCs w:val="32"/>
          <w:lang w:val="en-US" w:eastAsia="zh-CN"/>
        </w:rPr>
        <w:t>报价</w:t>
      </w:r>
    </w:p>
    <w:p w14:paraId="651966FB">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在所提供的</w:t>
      </w:r>
      <w:r>
        <w:rPr>
          <w:rFonts w:hint="eastAsia" w:ascii="Times New Roman" w:hAnsi="Times New Roman" w:eastAsia="方正仿宋_GBK" w:cs="Times New Roman"/>
          <w:b w:val="0"/>
          <w:bCs/>
          <w:color w:val="auto"/>
          <w:sz w:val="32"/>
          <w:szCs w:val="32"/>
          <w:lang w:val="en-US" w:eastAsia="zh-CN"/>
        </w:rPr>
        <w:t>项目</w:t>
      </w:r>
      <w:r>
        <w:rPr>
          <w:rFonts w:hint="default" w:ascii="Times New Roman" w:hAnsi="Times New Roman" w:eastAsia="方正仿宋_GBK" w:cs="Times New Roman"/>
          <w:b w:val="0"/>
          <w:bCs/>
          <w:color w:val="auto"/>
          <w:sz w:val="32"/>
          <w:szCs w:val="32"/>
        </w:rPr>
        <w:t>报价表上标明</w:t>
      </w:r>
      <w:r>
        <w:rPr>
          <w:rFonts w:hint="default" w:ascii="Times New Roman" w:hAnsi="Times New Roman" w:eastAsia="方正仿宋_GBK" w:cs="Times New Roman"/>
          <w:b w:val="0"/>
          <w:bCs/>
          <w:color w:val="auto"/>
          <w:sz w:val="32"/>
          <w:szCs w:val="32"/>
          <w:lang w:eastAsia="zh-CN"/>
        </w:rPr>
        <w:t>服务的</w:t>
      </w:r>
      <w:r>
        <w:rPr>
          <w:rFonts w:hint="eastAsia" w:ascii="Times New Roman" w:hAnsi="Times New Roman" w:eastAsia="方正仿宋_GBK" w:cs="Times New Roman"/>
          <w:b w:val="0"/>
          <w:bCs/>
          <w:color w:val="auto"/>
          <w:sz w:val="32"/>
          <w:szCs w:val="32"/>
          <w:lang w:val="en-US" w:eastAsia="zh-CN"/>
        </w:rPr>
        <w:t>具体单价和合计总价。</w:t>
      </w:r>
    </w:p>
    <w:p w14:paraId="4670F515">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5.供应</w:t>
      </w:r>
      <w:r>
        <w:rPr>
          <w:rFonts w:hint="eastAsia" w:ascii="Times New Roman" w:hAnsi="Times New Roman" w:eastAsia="方正仿宋_GBK" w:cs="Times New Roman"/>
          <w:b w:val="0"/>
          <w:bCs/>
          <w:color w:val="auto"/>
          <w:sz w:val="32"/>
          <w:szCs w:val="32"/>
          <w:lang w:val="en-US" w:eastAsia="zh-CN"/>
        </w:rPr>
        <w:t>商</w:t>
      </w:r>
      <w:r>
        <w:rPr>
          <w:rFonts w:hint="default" w:ascii="Times New Roman" w:hAnsi="Times New Roman" w:eastAsia="方正仿宋_GBK" w:cs="Times New Roman"/>
          <w:b w:val="0"/>
          <w:bCs/>
          <w:color w:val="auto"/>
          <w:sz w:val="32"/>
          <w:szCs w:val="32"/>
          <w:lang w:val="en-US" w:eastAsia="zh-CN"/>
        </w:rPr>
        <w:t>资格和资信证明及服务质量保障文件</w:t>
      </w:r>
    </w:p>
    <w:p w14:paraId="66BC4771">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eastAsia="zh-CN"/>
        </w:rPr>
      </w:pP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应提交证明其有资格和能力履行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的文件，作为响应文件的一部分</w:t>
      </w:r>
      <w:r>
        <w:rPr>
          <w:rFonts w:hint="default" w:ascii="Times New Roman" w:hAnsi="Times New Roman" w:eastAsia="方正仿宋_GBK" w:cs="Times New Roman"/>
          <w:b w:val="0"/>
          <w:bCs/>
          <w:color w:val="auto"/>
          <w:sz w:val="32"/>
          <w:szCs w:val="32"/>
          <w:lang w:val="en-US" w:eastAsia="zh-CN"/>
        </w:rPr>
        <w:t>；</w:t>
      </w:r>
    </w:p>
    <w:p w14:paraId="2D49F9BA">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须提供以下材料作为响应文件的一部分：</w:t>
      </w:r>
    </w:p>
    <w:p w14:paraId="00A3F7ED">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eastAsia"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法人或者其他组织的营业执照等证明文件，</w:t>
      </w:r>
      <w:r>
        <w:rPr>
          <w:rFonts w:hint="eastAsia" w:ascii="仿宋" w:hAnsi="仿宋" w:eastAsia="仿宋" w:cs="仿宋"/>
          <w:sz w:val="32"/>
          <w:szCs w:val="32"/>
        </w:rPr>
        <w:t>供应商的法定代表人或其授权代理人</w:t>
      </w:r>
      <w:r>
        <w:rPr>
          <w:rFonts w:hint="default" w:ascii="Times New Roman" w:hAnsi="Times New Roman" w:eastAsia="方正仿宋_GBK" w:cs="Times New Roman"/>
          <w:b w:val="0"/>
          <w:bCs/>
          <w:color w:val="auto"/>
          <w:sz w:val="32"/>
          <w:szCs w:val="32"/>
        </w:rPr>
        <w:t>的身份证明</w:t>
      </w:r>
      <w:r>
        <w:rPr>
          <w:rFonts w:hint="eastAsia"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生产经营资格证明</w:t>
      </w:r>
      <w:r>
        <w:rPr>
          <w:rFonts w:hint="eastAsia" w:eastAsia="方正仿宋_GBK" w:cs="Times New Roman"/>
          <w:b w:val="0"/>
          <w:bCs/>
          <w:color w:val="auto"/>
          <w:sz w:val="32"/>
          <w:szCs w:val="32"/>
          <w:lang w:eastAsia="zh-CN"/>
        </w:rPr>
        <w:t>（复印件并加盖公章）；</w:t>
      </w:r>
    </w:p>
    <w:p w14:paraId="33042B26">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财务状况</w:t>
      </w:r>
      <w:r>
        <w:rPr>
          <w:rFonts w:hint="eastAsia" w:eastAsia="方正仿宋_GBK" w:cs="Times New Roman"/>
          <w:b w:val="0"/>
          <w:bCs/>
          <w:color w:val="auto"/>
          <w:sz w:val="32"/>
          <w:szCs w:val="32"/>
          <w:lang w:val="en-US" w:eastAsia="zh-CN"/>
        </w:rPr>
        <w:t>证明资料</w:t>
      </w:r>
      <w:r>
        <w:rPr>
          <w:rFonts w:hint="default" w:ascii="Times New Roman" w:hAnsi="Times New Roman" w:eastAsia="方正仿宋_GBK" w:cs="Times New Roman"/>
          <w:b w:val="0"/>
          <w:bCs/>
          <w:color w:val="auto"/>
          <w:sz w:val="32"/>
          <w:szCs w:val="32"/>
        </w:rPr>
        <w:t>，依法缴纳税收和社会保障资金的相关材料；</w:t>
      </w:r>
    </w:p>
    <w:p w14:paraId="1D1918EA">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具备履行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所必需的设备和专业技术能力的证明材料（</w:t>
      </w:r>
      <w:r>
        <w:rPr>
          <w:rFonts w:hint="default" w:ascii="Times New Roman" w:hAnsi="Times New Roman" w:eastAsia="方正仿宋_GBK" w:cs="Times New Roman"/>
          <w:b w:val="0"/>
          <w:bCs/>
          <w:color w:val="auto"/>
          <w:kern w:val="2"/>
          <w:sz w:val="32"/>
          <w:szCs w:val="32"/>
          <w:lang w:val="en-US" w:eastAsia="zh-CN" w:bidi="ar-SA"/>
        </w:rPr>
        <w:t>证明</w:t>
      </w:r>
      <w:r>
        <w:rPr>
          <w:rFonts w:hint="eastAsia" w:eastAsia="方正仿宋_GBK" w:cs="Times New Roman"/>
          <w:b w:val="0"/>
          <w:bCs/>
          <w:color w:val="auto"/>
          <w:kern w:val="2"/>
          <w:sz w:val="32"/>
          <w:szCs w:val="32"/>
          <w:lang w:val="en-US" w:eastAsia="zh-CN" w:bidi="ar-SA"/>
        </w:rPr>
        <w:t>供应商提供的</w:t>
      </w:r>
      <w:r>
        <w:rPr>
          <w:rFonts w:hint="default" w:ascii="Times New Roman" w:hAnsi="Times New Roman" w:eastAsia="方正仿宋_GBK" w:cs="Times New Roman"/>
          <w:b w:val="0"/>
          <w:bCs/>
          <w:color w:val="auto"/>
          <w:kern w:val="2"/>
          <w:sz w:val="32"/>
          <w:szCs w:val="32"/>
          <w:lang w:val="en-US" w:eastAsia="zh-CN" w:bidi="ar-SA"/>
        </w:rPr>
        <w:t>服务项目符合采购文件要求的证明</w:t>
      </w:r>
      <w:r>
        <w:rPr>
          <w:rFonts w:hint="eastAsia" w:eastAsia="方正仿宋_GBK" w:cs="Times New Roman"/>
          <w:b w:val="0"/>
          <w:bCs/>
          <w:color w:val="auto"/>
          <w:kern w:val="2"/>
          <w:sz w:val="32"/>
          <w:szCs w:val="32"/>
          <w:lang w:val="en-US" w:eastAsia="zh-CN" w:bidi="ar-SA"/>
        </w:rPr>
        <w:t>），</w:t>
      </w:r>
      <w:r>
        <w:rPr>
          <w:rFonts w:hint="default" w:ascii="Times New Roman" w:hAnsi="Times New Roman" w:eastAsia="方正仿宋_GBK" w:cs="Times New Roman"/>
          <w:b w:val="0"/>
          <w:bCs/>
          <w:color w:val="auto"/>
          <w:kern w:val="2"/>
          <w:sz w:val="32"/>
          <w:szCs w:val="32"/>
          <w:lang w:val="en-US" w:eastAsia="zh-CN" w:bidi="ar-SA"/>
        </w:rPr>
        <w:t>服务技术能力及质量保障能力的证明材料</w:t>
      </w:r>
      <w:r>
        <w:rPr>
          <w:rFonts w:hint="eastAsia" w:eastAsia="方正仿宋_GBK" w:cs="Times New Roman"/>
          <w:b w:val="0"/>
          <w:bCs/>
          <w:color w:val="auto"/>
          <w:kern w:val="2"/>
          <w:sz w:val="32"/>
          <w:szCs w:val="32"/>
          <w:lang w:val="en-US" w:eastAsia="zh-CN" w:bidi="ar-SA"/>
        </w:rPr>
        <w:t>，</w:t>
      </w:r>
      <w:r>
        <w:rPr>
          <w:rFonts w:hint="default" w:ascii="Times New Roman" w:hAnsi="Times New Roman" w:eastAsia="方正仿宋_GBK" w:cs="Times New Roman"/>
          <w:b w:val="0"/>
          <w:bCs/>
          <w:color w:val="auto"/>
          <w:kern w:val="2"/>
          <w:sz w:val="32"/>
          <w:szCs w:val="32"/>
          <w:lang w:val="en-US" w:eastAsia="zh-CN" w:bidi="ar-SA"/>
        </w:rPr>
        <w:t>包括负责服务项目始终的硬件设备和软件系统及专业技术人员名单（人员名单应注明职务、职称及资格证书的复印件等），服务网点的分布等材料；</w:t>
      </w:r>
    </w:p>
    <w:p w14:paraId="2FEB00ED">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参加政府采购活动前3年内在经营活动中没有重大违法记录的书面声明；</w:t>
      </w:r>
    </w:p>
    <w:p w14:paraId="0656B2D4">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5</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具备法律、行政法规规定的其他条件的证明材料</w:t>
      </w:r>
      <w:r>
        <w:rPr>
          <w:rFonts w:hint="default" w:ascii="Times New Roman" w:hAnsi="Times New Roman" w:eastAsia="方正仿宋_GBK" w:cs="Times New Roman"/>
          <w:b w:val="0"/>
          <w:bCs/>
          <w:color w:val="auto"/>
          <w:sz w:val="32"/>
          <w:szCs w:val="32"/>
          <w:lang w:eastAsia="zh-CN"/>
        </w:rPr>
        <w:t>；</w:t>
      </w:r>
    </w:p>
    <w:p w14:paraId="4A7D894C">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6</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采购项目有特殊要求的，</w:t>
      </w:r>
      <w:r>
        <w:rPr>
          <w:rFonts w:hint="default" w:ascii="Times New Roman" w:hAnsi="Times New Roman" w:eastAsia="方正仿宋_GBK" w:cs="Times New Roman"/>
          <w:b w:val="0"/>
          <w:bCs/>
          <w:color w:val="auto"/>
          <w:sz w:val="32"/>
          <w:szCs w:val="32"/>
          <w:lang w:val="en-US" w:eastAsia="zh-CN"/>
        </w:rPr>
        <w:t>供应</w:t>
      </w:r>
      <w:r>
        <w:rPr>
          <w:rFonts w:hint="eastAsia" w:eastAsia="方正仿宋_GBK" w:cs="Times New Roman"/>
          <w:b w:val="0"/>
          <w:bCs/>
          <w:color w:val="auto"/>
          <w:sz w:val="32"/>
          <w:szCs w:val="32"/>
          <w:lang w:val="en-US" w:eastAsia="zh-CN"/>
        </w:rPr>
        <w:t>商</w:t>
      </w:r>
      <w:r>
        <w:rPr>
          <w:rFonts w:hint="default" w:ascii="Times New Roman" w:hAnsi="Times New Roman" w:eastAsia="方正仿宋_GBK" w:cs="Times New Roman"/>
          <w:b w:val="0"/>
          <w:bCs/>
          <w:color w:val="auto"/>
          <w:sz w:val="32"/>
          <w:szCs w:val="32"/>
        </w:rPr>
        <w:t>还应当提供其符合特殊要求的证明材料或者情况说明</w:t>
      </w:r>
      <w:r>
        <w:rPr>
          <w:rFonts w:hint="default" w:ascii="Times New Roman" w:hAnsi="Times New Roman" w:eastAsia="方正仿宋_GBK" w:cs="Times New Roman"/>
          <w:b w:val="0"/>
          <w:bCs/>
          <w:color w:val="auto"/>
          <w:sz w:val="32"/>
          <w:szCs w:val="32"/>
          <w:lang w:eastAsia="zh-CN"/>
        </w:rPr>
        <w:t>；</w:t>
      </w:r>
    </w:p>
    <w:p w14:paraId="166DEB37">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7</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法定代表人资格证明（原件），</w:t>
      </w:r>
      <w:r>
        <w:rPr>
          <w:rFonts w:hint="eastAsia" w:eastAsia="方正仿宋_GBK" w:cs="Times New Roman"/>
          <w:b w:val="0"/>
          <w:bCs/>
          <w:color w:val="auto"/>
          <w:sz w:val="32"/>
          <w:szCs w:val="32"/>
          <w:lang w:val="en-US" w:eastAsia="zh-CN"/>
        </w:rPr>
        <w:t>参与开标活动</w:t>
      </w:r>
      <w:r>
        <w:rPr>
          <w:rFonts w:hint="default" w:ascii="Times New Roman" w:hAnsi="Times New Roman" w:eastAsia="方正仿宋_GBK" w:cs="Times New Roman"/>
          <w:b w:val="0"/>
          <w:bCs/>
          <w:color w:val="auto"/>
          <w:sz w:val="32"/>
          <w:szCs w:val="32"/>
        </w:rPr>
        <w:t>代表本人身份证原件，</w:t>
      </w:r>
      <w:r>
        <w:rPr>
          <w:rFonts w:hint="eastAsia" w:eastAsia="方正仿宋_GBK" w:cs="Times New Roman"/>
          <w:b w:val="0"/>
          <w:bCs/>
          <w:color w:val="auto"/>
          <w:sz w:val="32"/>
          <w:szCs w:val="32"/>
          <w:lang w:val="en-US" w:eastAsia="zh-CN"/>
        </w:rPr>
        <w:t>若</w:t>
      </w:r>
      <w:r>
        <w:rPr>
          <w:rFonts w:hint="eastAsia" w:eastAsia="方正仿宋_GBK" w:cs="Times New Roman"/>
          <w:b w:val="0"/>
          <w:bCs/>
          <w:color w:val="auto"/>
          <w:sz w:val="32"/>
          <w:szCs w:val="32"/>
          <w:lang w:eastAsia="zh-CN"/>
        </w:rPr>
        <w:t>法定代表人授权代表</w:t>
      </w:r>
      <w:r>
        <w:rPr>
          <w:rFonts w:hint="default" w:ascii="Times New Roman" w:hAnsi="Times New Roman" w:eastAsia="方正仿宋_GBK" w:cs="Times New Roman"/>
          <w:b w:val="0"/>
          <w:bCs/>
          <w:color w:val="auto"/>
          <w:sz w:val="32"/>
          <w:szCs w:val="32"/>
        </w:rPr>
        <w:t>参与</w:t>
      </w:r>
      <w:r>
        <w:rPr>
          <w:rFonts w:hint="eastAsia" w:eastAsia="方正仿宋_GBK" w:cs="Times New Roman"/>
          <w:b w:val="0"/>
          <w:bCs/>
          <w:color w:val="auto"/>
          <w:sz w:val="32"/>
          <w:szCs w:val="32"/>
          <w:lang w:val="en-US" w:eastAsia="zh-CN"/>
        </w:rPr>
        <w:t>开标活动</w:t>
      </w:r>
      <w:r>
        <w:rPr>
          <w:rFonts w:hint="default" w:ascii="Times New Roman" w:hAnsi="Times New Roman" w:eastAsia="方正仿宋_GBK" w:cs="Times New Roman"/>
          <w:b w:val="0"/>
          <w:bCs/>
          <w:color w:val="auto"/>
          <w:sz w:val="32"/>
          <w:szCs w:val="32"/>
        </w:rPr>
        <w:t>，委托代理人还必须出具</w:t>
      </w:r>
      <w:r>
        <w:rPr>
          <w:rFonts w:hint="eastAsia" w:eastAsia="方正仿宋_GBK" w:cs="Times New Roman"/>
          <w:b w:val="0"/>
          <w:bCs/>
          <w:color w:val="auto"/>
          <w:sz w:val="32"/>
          <w:szCs w:val="32"/>
          <w:lang w:eastAsia="zh-CN"/>
        </w:rPr>
        <w:t>法定代表人</w:t>
      </w:r>
      <w:r>
        <w:rPr>
          <w:rFonts w:hint="default" w:ascii="Times New Roman" w:hAnsi="Times New Roman" w:eastAsia="方正仿宋_GBK" w:cs="Times New Roman"/>
          <w:b w:val="0"/>
          <w:bCs/>
          <w:color w:val="auto"/>
          <w:sz w:val="32"/>
          <w:szCs w:val="32"/>
        </w:rPr>
        <w:t>亲笔签署的授权委托书</w:t>
      </w:r>
      <w:r>
        <w:rPr>
          <w:rFonts w:hint="default" w:ascii="Times New Roman" w:hAnsi="Times New Roman" w:eastAsia="方正仿宋_GBK" w:cs="Times New Roman"/>
          <w:b w:val="0"/>
          <w:bCs/>
          <w:color w:val="auto"/>
          <w:sz w:val="32"/>
          <w:szCs w:val="32"/>
          <w:lang w:eastAsia="zh-CN"/>
        </w:rPr>
        <w:t>；</w:t>
      </w:r>
    </w:p>
    <w:p w14:paraId="4E6EAB14">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8</w:t>
      </w:r>
      <w:r>
        <w:rPr>
          <w:rFonts w:hint="default" w:ascii="Times New Roman" w:hAnsi="Times New Roman" w:eastAsia="方正仿宋_GBK" w:cs="Times New Roman"/>
          <w:b w:val="0"/>
          <w:bCs/>
          <w:color w:val="auto"/>
          <w:sz w:val="32"/>
          <w:szCs w:val="32"/>
          <w:lang w:eastAsia="zh-CN"/>
        </w:rPr>
        <w:t>）</w:t>
      </w:r>
      <w:r>
        <w:rPr>
          <w:rFonts w:hint="eastAsia" w:eastAsia="方正仿宋_GBK" w:cs="Times New Roman"/>
          <w:b w:val="0"/>
          <w:bCs/>
          <w:color w:val="auto"/>
          <w:sz w:val="32"/>
          <w:szCs w:val="32"/>
          <w:lang w:eastAsia="zh-CN"/>
        </w:rPr>
        <w:t>采购需求</w:t>
      </w:r>
      <w:r>
        <w:rPr>
          <w:rFonts w:hint="default" w:ascii="Times New Roman" w:hAnsi="Times New Roman" w:eastAsia="方正仿宋_GBK" w:cs="Times New Roman"/>
          <w:b w:val="0"/>
          <w:bCs/>
          <w:color w:val="auto"/>
          <w:sz w:val="32"/>
          <w:szCs w:val="32"/>
        </w:rPr>
        <w:t>及</w:t>
      </w:r>
      <w:r>
        <w:rPr>
          <w:rFonts w:hint="eastAsia" w:eastAsia="方正仿宋_GBK" w:cs="Times New Roman"/>
          <w:b w:val="0"/>
          <w:bCs/>
          <w:color w:val="auto"/>
          <w:sz w:val="32"/>
          <w:szCs w:val="32"/>
          <w:lang w:val="en-US" w:eastAsia="zh-CN"/>
        </w:rPr>
        <w:t>采购需求中资格要求的证明资料</w:t>
      </w:r>
      <w:r>
        <w:rPr>
          <w:rFonts w:hint="default" w:ascii="Times New Roman" w:hAnsi="Times New Roman" w:eastAsia="方正仿宋_GBK" w:cs="Times New Roman"/>
          <w:b w:val="0"/>
          <w:bCs/>
          <w:color w:val="auto"/>
          <w:sz w:val="32"/>
          <w:szCs w:val="32"/>
        </w:rPr>
        <w:t>。</w:t>
      </w:r>
    </w:p>
    <w:p w14:paraId="731C9935">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6.响应文件的签署规定</w:t>
      </w:r>
    </w:p>
    <w:p w14:paraId="4BCEEAF6">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eastAsia="zh-CN"/>
        </w:rPr>
      </w:pPr>
      <w:r>
        <w:rPr>
          <w:rFonts w:hint="default" w:ascii="Times New Roman" w:hAnsi="Times New Roman" w:eastAsia="方正仿宋_GBK" w:cs="Times New Roman"/>
          <w:b w:val="0"/>
          <w:bCs/>
          <w:color w:val="auto"/>
          <w:sz w:val="32"/>
          <w:szCs w:val="32"/>
        </w:rPr>
        <w:t>响应文件的所有组成资料均应遵守签署规定</w:t>
      </w:r>
      <w:r>
        <w:rPr>
          <w:rFonts w:hint="default" w:ascii="Times New Roman" w:hAnsi="Times New Roman" w:eastAsia="方正仿宋_GBK" w:cs="Times New Roman"/>
          <w:b w:val="0"/>
          <w:bCs/>
          <w:color w:val="auto"/>
          <w:sz w:val="32"/>
          <w:szCs w:val="32"/>
          <w:lang w:eastAsia="zh-CN"/>
        </w:rPr>
        <w:t>。</w:t>
      </w:r>
    </w:p>
    <w:p w14:paraId="78DE34A6">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eastAsia" w:ascii="Times New Roman" w:hAnsi="Times New Roman" w:eastAsia="方正仿宋_GBK" w:cs="Times New Roman"/>
          <w:b w:val="0"/>
          <w:bCs/>
          <w:color w:val="auto"/>
          <w:sz w:val="32"/>
          <w:szCs w:val="32"/>
          <w:lang w:val="en-US" w:eastAsia="zh-CN"/>
        </w:rPr>
      </w:pPr>
      <w:r>
        <w:rPr>
          <w:rFonts w:hint="eastAsia" w:ascii="Times New Roman" w:hAnsi="Times New Roman" w:eastAsia="方正仿宋_GBK" w:cs="Times New Roman"/>
          <w:b w:val="0"/>
          <w:bCs/>
          <w:color w:val="auto"/>
          <w:sz w:val="32"/>
          <w:szCs w:val="32"/>
          <w:lang w:val="en-US" w:eastAsia="zh-CN"/>
        </w:rPr>
        <w:t>7.项目保证金</w:t>
      </w:r>
    </w:p>
    <w:p w14:paraId="11A9A9F1">
      <w:pPr>
        <w:numPr>
          <w:ilvl w:val="0"/>
          <w:numId w:val="0"/>
        </w:numPr>
        <w:ind w:firstLine="640" w:firstLineChars="200"/>
        <w:rPr>
          <w:rFonts w:hint="default" w:eastAsia="方正仿宋_GBK" w:cs="Times New Roman"/>
          <w:b w:val="0"/>
          <w:bCs/>
          <w:color w:val="auto"/>
          <w:sz w:val="32"/>
          <w:szCs w:val="32"/>
          <w:lang w:val="en-US" w:eastAsia="zh-CN"/>
        </w:rPr>
      </w:pPr>
      <w:r>
        <w:rPr>
          <w:rFonts w:hint="eastAsia" w:eastAsia="方正仿宋_GBK" w:cs="Times New Roman"/>
          <w:b w:val="0"/>
          <w:bCs/>
          <w:color w:val="auto"/>
          <w:sz w:val="32"/>
          <w:szCs w:val="32"/>
          <w:lang w:val="en-US" w:eastAsia="zh-CN"/>
        </w:rPr>
        <w:t>本项目无需缴纳保证金</w:t>
      </w:r>
    </w:p>
    <w:p w14:paraId="3F878323">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方正黑体_GBK" w:hAnsi="方正黑体_GBK" w:eastAsia="方正黑体_GBK" w:cs="方正黑体_GBK"/>
          <w:b w:val="0"/>
          <w:bCs/>
          <w:color w:val="auto"/>
          <w:sz w:val="32"/>
          <w:szCs w:val="32"/>
        </w:rPr>
      </w:pPr>
      <w:r>
        <w:rPr>
          <w:rFonts w:hint="default" w:ascii="方正黑体_GBK" w:hAnsi="方正黑体_GBK" w:eastAsia="方正黑体_GBK" w:cs="方正黑体_GBK"/>
          <w:b w:val="0"/>
          <w:bCs/>
          <w:color w:val="auto"/>
          <w:sz w:val="32"/>
          <w:szCs w:val="32"/>
        </w:rPr>
        <w:t>二、响应文件的递交</w:t>
      </w:r>
    </w:p>
    <w:p w14:paraId="2EF2828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（1）</w:t>
      </w:r>
      <w:r>
        <w:rPr>
          <w:rFonts w:hint="default" w:ascii="Times New Roman" w:hAnsi="Times New Roman" w:eastAsia="方正仿宋_GBK" w:cs="Times New Roman"/>
          <w:b w:val="0"/>
          <w:bCs/>
          <w:color w:val="auto"/>
          <w:sz w:val="32"/>
          <w:szCs w:val="32"/>
          <w:lang w:val="en-US" w:eastAsia="zh-CN"/>
        </w:rPr>
        <w:t>响应</w:t>
      </w:r>
      <w:r>
        <w:rPr>
          <w:rFonts w:hint="default" w:ascii="Times New Roman" w:hAnsi="Times New Roman" w:eastAsia="方正仿宋_GBK" w:cs="Times New Roman"/>
          <w:b w:val="0"/>
          <w:bCs/>
          <w:color w:val="auto"/>
          <w:sz w:val="32"/>
          <w:szCs w:val="32"/>
        </w:rPr>
        <w:t>文件必须在</w:t>
      </w:r>
      <w:r>
        <w:rPr>
          <w:rFonts w:hint="eastAsia"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rPr>
        <w:t>文件规定的地点和截止时间前</w:t>
      </w:r>
      <w:r>
        <w:rPr>
          <w:rFonts w:hint="default" w:ascii="Times New Roman" w:hAnsi="Times New Roman" w:eastAsia="方正仿宋_GBK" w:cs="Times New Roman"/>
          <w:b w:val="0"/>
          <w:bCs/>
          <w:color w:val="auto"/>
          <w:sz w:val="32"/>
          <w:szCs w:val="32"/>
          <w:lang w:val="en-US" w:eastAsia="zh-CN"/>
        </w:rPr>
        <w:t>递交</w:t>
      </w:r>
      <w:r>
        <w:rPr>
          <w:rFonts w:hint="default" w:ascii="Times New Roman" w:hAnsi="Times New Roman" w:eastAsia="方正仿宋_GBK" w:cs="Times New Roman"/>
          <w:b w:val="0"/>
          <w:bCs/>
          <w:color w:val="auto"/>
          <w:sz w:val="32"/>
          <w:szCs w:val="32"/>
        </w:rPr>
        <w:t>；</w:t>
      </w:r>
    </w:p>
    <w:p w14:paraId="2814CA7E">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（2）</w:t>
      </w:r>
      <w:r>
        <w:rPr>
          <w:rFonts w:hint="eastAsia" w:ascii="仿宋" w:hAnsi="仿宋" w:eastAsia="仿宋" w:cs="仿宋"/>
          <w:sz w:val="32"/>
          <w:szCs w:val="32"/>
        </w:rPr>
        <w:t>曲靖市</w:t>
      </w:r>
      <w:r>
        <w:rPr>
          <w:rFonts w:hint="eastAsia" w:ascii="仿宋" w:hAnsi="仿宋" w:eastAsia="仿宋" w:cs="仿宋"/>
          <w:sz w:val="32"/>
          <w:szCs w:val="32"/>
          <w:lang w:val="en-US" w:eastAsia="zh-CN"/>
        </w:rPr>
        <w:t>住房公积金管理中心</w:t>
      </w:r>
      <w:r>
        <w:rPr>
          <w:rFonts w:hint="eastAsia" w:ascii="仿宋" w:hAnsi="仿宋" w:eastAsia="仿宋" w:cs="仿宋"/>
          <w:sz w:val="32"/>
          <w:szCs w:val="32"/>
        </w:rPr>
        <w:t>因故需延迟</w:t>
      </w:r>
      <w:r>
        <w:rPr>
          <w:rFonts w:hint="eastAsia" w:ascii="仿宋" w:hAnsi="仿宋" w:eastAsia="仿宋" w:cs="仿宋"/>
          <w:sz w:val="32"/>
          <w:szCs w:val="32"/>
          <w:lang w:val="en-US" w:eastAsia="zh-CN"/>
        </w:rPr>
        <w:t>开标</w:t>
      </w:r>
      <w:r>
        <w:rPr>
          <w:rFonts w:hint="eastAsia" w:ascii="仿宋" w:hAnsi="仿宋" w:eastAsia="仿宋" w:cs="仿宋"/>
          <w:sz w:val="32"/>
          <w:szCs w:val="32"/>
        </w:rPr>
        <w:t>时间</w:t>
      </w:r>
      <w:r>
        <w:rPr>
          <w:rFonts w:hint="eastAsia" w:ascii="仿宋" w:hAnsi="仿宋" w:eastAsia="仿宋" w:cs="仿宋"/>
          <w:sz w:val="32"/>
          <w:szCs w:val="32"/>
          <w:lang w:val="en-US" w:eastAsia="zh-CN"/>
        </w:rPr>
        <w:t>或地点</w:t>
      </w:r>
      <w:r>
        <w:rPr>
          <w:rFonts w:hint="eastAsia" w:ascii="仿宋" w:hAnsi="仿宋" w:eastAsia="仿宋" w:cs="仿宋"/>
          <w:sz w:val="32"/>
          <w:szCs w:val="32"/>
          <w:lang w:eastAsia="zh-CN"/>
        </w:rPr>
        <w:t>，将</w:t>
      </w:r>
      <w:r>
        <w:rPr>
          <w:rFonts w:hint="eastAsia" w:ascii="仿宋" w:hAnsi="仿宋" w:eastAsia="仿宋" w:cs="仿宋"/>
          <w:sz w:val="32"/>
          <w:szCs w:val="32"/>
        </w:rPr>
        <w:t>电话通知变更</w:t>
      </w:r>
      <w:r>
        <w:rPr>
          <w:rFonts w:hint="default" w:ascii="Times New Roman" w:hAnsi="Times New Roman" w:eastAsia="方正仿宋_GBK" w:cs="Times New Roman"/>
          <w:b w:val="0"/>
          <w:bCs/>
          <w:color w:val="auto"/>
          <w:sz w:val="32"/>
          <w:szCs w:val="32"/>
        </w:rPr>
        <w:t>；</w:t>
      </w:r>
    </w:p>
    <w:p w14:paraId="3758B567">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rPr>
        <w:t>）在规定的截止时间后</w:t>
      </w:r>
      <w:r>
        <w:rPr>
          <w:rFonts w:hint="default" w:ascii="Times New Roman" w:hAnsi="Times New Roman" w:eastAsia="方正仿宋_GBK" w:cs="Times New Roman"/>
          <w:b w:val="0"/>
          <w:bCs/>
          <w:color w:val="auto"/>
          <w:sz w:val="32"/>
          <w:szCs w:val="32"/>
          <w:lang w:val="en-US" w:eastAsia="zh-CN"/>
        </w:rPr>
        <w:t>递交</w:t>
      </w:r>
      <w:r>
        <w:rPr>
          <w:rFonts w:hint="default" w:ascii="Times New Roman" w:hAnsi="Times New Roman" w:eastAsia="方正仿宋_GBK" w:cs="Times New Roman"/>
          <w:b w:val="0"/>
          <w:bCs/>
          <w:color w:val="auto"/>
          <w:sz w:val="32"/>
          <w:szCs w:val="32"/>
        </w:rPr>
        <w:t>的</w:t>
      </w:r>
      <w:r>
        <w:rPr>
          <w:rFonts w:hint="default" w:ascii="Times New Roman" w:hAnsi="Times New Roman" w:eastAsia="方正仿宋_GBK" w:cs="Times New Roman"/>
          <w:b w:val="0"/>
          <w:bCs/>
          <w:color w:val="auto"/>
          <w:sz w:val="32"/>
          <w:szCs w:val="32"/>
          <w:lang w:val="en-US" w:eastAsia="zh-CN"/>
        </w:rPr>
        <w:t>响应</w:t>
      </w:r>
      <w:r>
        <w:rPr>
          <w:rFonts w:hint="default" w:ascii="Times New Roman" w:hAnsi="Times New Roman" w:eastAsia="方正仿宋_GBK" w:cs="Times New Roman"/>
          <w:b w:val="0"/>
          <w:bCs/>
          <w:color w:val="auto"/>
          <w:sz w:val="32"/>
          <w:szCs w:val="32"/>
        </w:rPr>
        <w:t>文件，将</w:t>
      </w:r>
      <w:r>
        <w:rPr>
          <w:rFonts w:hint="eastAsia" w:ascii="Times New Roman" w:hAnsi="Times New Roman" w:eastAsia="方正仿宋_GBK" w:cs="Times New Roman"/>
          <w:b w:val="0"/>
          <w:bCs/>
          <w:color w:val="auto"/>
          <w:sz w:val="32"/>
          <w:szCs w:val="32"/>
          <w:lang w:eastAsia="zh-CN"/>
        </w:rPr>
        <w:t>不予接受</w:t>
      </w:r>
      <w:r>
        <w:rPr>
          <w:rFonts w:hint="default" w:ascii="Times New Roman" w:hAnsi="Times New Roman" w:eastAsia="方正仿宋_GBK" w:cs="Times New Roman"/>
          <w:b w:val="0"/>
          <w:bCs/>
          <w:color w:val="auto"/>
          <w:sz w:val="32"/>
          <w:szCs w:val="32"/>
        </w:rPr>
        <w:t>。</w:t>
      </w:r>
    </w:p>
    <w:p w14:paraId="41F43CA1">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方正黑体_GBK" w:hAnsi="方正黑体_GBK" w:eastAsia="方正黑体_GBK" w:cs="方正黑体_GBK"/>
          <w:b w:val="0"/>
          <w:bCs/>
          <w:color w:val="auto"/>
          <w:sz w:val="32"/>
          <w:szCs w:val="32"/>
        </w:rPr>
      </w:pPr>
      <w:r>
        <w:rPr>
          <w:rFonts w:hint="default" w:ascii="方正黑体_GBK" w:hAnsi="方正黑体_GBK" w:eastAsia="方正黑体_GBK" w:cs="方正黑体_GBK"/>
          <w:b w:val="0"/>
          <w:bCs/>
          <w:color w:val="auto"/>
          <w:sz w:val="32"/>
          <w:szCs w:val="32"/>
        </w:rPr>
        <w:t>三、</w:t>
      </w:r>
      <w:r>
        <w:rPr>
          <w:rFonts w:hint="eastAsia" w:ascii="方正黑体_GBK" w:hAnsi="方正黑体_GBK" w:eastAsia="方正黑体_GBK" w:cs="方正黑体_GBK"/>
          <w:b w:val="0"/>
          <w:bCs/>
          <w:color w:val="auto"/>
          <w:sz w:val="32"/>
          <w:szCs w:val="32"/>
          <w:lang w:val="en-US" w:eastAsia="zh-CN"/>
        </w:rPr>
        <w:t>开标活动</w:t>
      </w:r>
      <w:r>
        <w:rPr>
          <w:rFonts w:hint="default" w:ascii="方正黑体_GBK" w:hAnsi="方正黑体_GBK" w:eastAsia="方正黑体_GBK" w:cs="方正黑体_GBK"/>
          <w:b w:val="0"/>
          <w:bCs/>
          <w:color w:val="auto"/>
          <w:sz w:val="32"/>
          <w:szCs w:val="32"/>
        </w:rPr>
        <w:t>的程序</w:t>
      </w:r>
    </w:p>
    <w:p w14:paraId="2D181D2D">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1.</w:t>
      </w:r>
      <w:r>
        <w:rPr>
          <w:rFonts w:hint="eastAsia" w:ascii="Times New Roman" w:hAnsi="Times New Roman" w:eastAsia="方正仿宋_GBK" w:cs="Times New Roman"/>
          <w:b w:val="0"/>
          <w:bCs/>
          <w:color w:val="auto"/>
          <w:sz w:val="32"/>
          <w:szCs w:val="32"/>
          <w:lang w:val="en-US" w:eastAsia="zh-CN"/>
        </w:rPr>
        <w:t>开标活动</w:t>
      </w:r>
      <w:r>
        <w:rPr>
          <w:rFonts w:hint="default" w:ascii="Times New Roman" w:hAnsi="Times New Roman" w:eastAsia="方正仿宋_GBK" w:cs="Times New Roman"/>
          <w:b w:val="0"/>
          <w:bCs/>
          <w:color w:val="auto"/>
          <w:sz w:val="32"/>
          <w:szCs w:val="32"/>
          <w:lang w:val="en-US" w:eastAsia="zh-CN"/>
        </w:rPr>
        <w:t>的步骤</w:t>
      </w:r>
    </w:p>
    <w:p w14:paraId="6BFA97E1">
      <w:pPr>
        <w:keepNext w:val="0"/>
        <w:keepLines w:val="0"/>
        <w:pageBreakBefore w:val="0"/>
        <w:widowControl w:val="0"/>
        <w:kinsoku/>
        <w:wordWrap/>
        <w:overflowPunct/>
        <w:topLinePunct/>
        <w:autoSpaceDE/>
        <w:autoSpaceDN/>
        <w:bidi w:val="0"/>
        <w:adjustRightInd/>
        <w:snapToGrid/>
        <w:spacing w:line="600" w:lineRule="exact"/>
        <w:ind w:firstLine="640" w:firstLineChars="200"/>
        <w:textAlignment w:val="auto"/>
        <w:rPr>
          <w:rFonts w:hint="default"/>
          <w:lang w:val="en-US" w:eastAsia="zh-CN"/>
        </w:rPr>
      </w:pPr>
      <w:r>
        <w:rPr>
          <w:rFonts w:hint="default" w:ascii="Times New Roman" w:hAnsi="Times New Roman" w:eastAsia="方正仿宋_GBK" w:cs="Times New Roman"/>
          <w:b w:val="0"/>
          <w:bCs/>
          <w:color w:val="auto"/>
          <w:kern w:val="2"/>
          <w:sz w:val="32"/>
          <w:szCs w:val="32"/>
          <w:lang w:val="en-US" w:eastAsia="zh-CN" w:bidi="ar-SA"/>
        </w:rPr>
        <w:t>首先，对响应文件进行符合性审查。响应文件应实质上响应本文件的所有条款、条件</w:t>
      </w:r>
      <w:r>
        <w:rPr>
          <w:rFonts w:hint="eastAsia" w:eastAsia="方正仿宋_GBK" w:cs="Times New Roman"/>
          <w:b w:val="0"/>
          <w:bCs/>
          <w:color w:val="auto"/>
          <w:kern w:val="2"/>
          <w:sz w:val="32"/>
          <w:szCs w:val="32"/>
          <w:lang w:val="en-US" w:eastAsia="zh-CN" w:bidi="ar-SA"/>
        </w:rPr>
        <w:t>，</w:t>
      </w:r>
      <w:r>
        <w:rPr>
          <w:rFonts w:hint="default" w:ascii="Times New Roman" w:hAnsi="Times New Roman" w:eastAsia="方正仿宋_GBK" w:cs="Times New Roman"/>
          <w:b w:val="0"/>
          <w:bCs/>
          <w:color w:val="auto"/>
          <w:kern w:val="2"/>
          <w:sz w:val="32"/>
          <w:szCs w:val="32"/>
          <w:lang w:val="en-US" w:eastAsia="zh-CN" w:bidi="ar-SA"/>
        </w:rPr>
        <w:t>无明显的差异或保留。其次，对响应文件进行商务性评估：包括报价校核，审查全部报价数据计算的准确性，分析报价构成的合理性。</w:t>
      </w:r>
    </w:p>
    <w:p w14:paraId="7053B70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采购按</w:t>
      </w:r>
      <w:r>
        <w:rPr>
          <w:rFonts w:hint="eastAsia"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rPr>
        <w:t>邀请书中规定的时间和地点进行，参加</w:t>
      </w:r>
      <w:r>
        <w:rPr>
          <w:rFonts w:hint="eastAsia" w:ascii="Times New Roman" w:hAnsi="Times New Roman" w:eastAsia="方正仿宋_GBK" w:cs="Times New Roman"/>
          <w:b w:val="0"/>
          <w:bCs/>
          <w:color w:val="auto"/>
          <w:sz w:val="32"/>
          <w:szCs w:val="32"/>
          <w:lang w:val="en-US" w:eastAsia="zh-CN"/>
        </w:rPr>
        <w:t>开标活动</w:t>
      </w:r>
      <w:r>
        <w:rPr>
          <w:rFonts w:hint="default" w:ascii="Times New Roman" w:hAnsi="Times New Roman" w:eastAsia="方正仿宋_GBK" w:cs="Times New Roman"/>
          <w:b w:val="0"/>
          <w:bCs/>
          <w:color w:val="auto"/>
          <w:sz w:val="32"/>
          <w:szCs w:val="32"/>
        </w:rPr>
        <w:t>的</w:t>
      </w:r>
      <w:r>
        <w:rPr>
          <w:rFonts w:hint="eastAsia" w:ascii="Times New Roman" w:hAnsi="Times New Roman" w:eastAsia="方正仿宋_GBK" w:cs="Times New Roman"/>
          <w:b w:val="0"/>
          <w:bCs/>
          <w:color w:val="auto"/>
          <w:sz w:val="32"/>
          <w:szCs w:val="32"/>
          <w:lang w:val="en-US" w:eastAsia="zh-CN"/>
        </w:rPr>
        <w:t>供应商</w:t>
      </w:r>
      <w:r>
        <w:rPr>
          <w:rFonts w:hint="default" w:ascii="Times New Roman" w:hAnsi="Times New Roman" w:eastAsia="方正仿宋_GBK" w:cs="Times New Roman"/>
          <w:b w:val="0"/>
          <w:bCs/>
          <w:color w:val="auto"/>
          <w:sz w:val="32"/>
          <w:szCs w:val="32"/>
        </w:rPr>
        <w:t>代表应签名报到以证明其已参与；</w:t>
      </w:r>
    </w:p>
    <w:p w14:paraId="605A0E58">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递交响应文件；</w:t>
      </w:r>
    </w:p>
    <w:p w14:paraId="3787E027">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须持本人身份证（原件）、法定代表人资格证明（原件）、法定代表人亲笔签署的授权委托书（原件）进行资格审查，并检查响应文件及补充文件的密封和标记以及采购方认为合适的其他内容，确认无误后宣读名称并</w:t>
      </w:r>
      <w:r>
        <w:rPr>
          <w:rFonts w:hint="default" w:ascii="Times New Roman" w:hAnsi="Times New Roman" w:eastAsia="方正仿宋_GBK" w:cs="Times New Roman"/>
          <w:b w:val="0"/>
          <w:bCs/>
          <w:color w:val="auto"/>
          <w:sz w:val="32"/>
          <w:szCs w:val="32"/>
          <w:lang w:val="en-US" w:eastAsia="zh-CN"/>
        </w:rPr>
        <w:t>解锁响应文件</w:t>
      </w:r>
      <w:r>
        <w:rPr>
          <w:rFonts w:hint="default" w:ascii="Times New Roman" w:hAnsi="Times New Roman" w:eastAsia="方正仿宋_GBK" w:cs="Times New Roman"/>
          <w:b w:val="0"/>
          <w:bCs/>
          <w:color w:val="auto"/>
          <w:sz w:val="32"/>
          <w:szCs w:val="32"/>
        </w:rPr>
        <w:t>；</w:t>
      </w:r>
    </w:p>
    <w:p w14:paraId="2C383C2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default" w:ascii="Times New Roman" w:hAnsi="Times New Roman" w:eastAsia="方正仿宋_GBK" w:cs="Times New Roman"/>
          <w:b w:val="0"/>
          <w:bCs/>
          <w:color w:val="auto"/>
          <w:kern w:val="2"/>
          <w:sz w:val="32"/>
          <w:szCs w:val="32"/>
          <w:lang w:val="en-US" w:eastAsia="zh-CN" w:bidi="ar-SA"/>
        </w:rPr>
        <w:t>（4）</w:t>
      </w:r>
      <w:r>
        <w:rPr>
          <w:rFonts w:hint="eastAsia" w:eastAsia="方正仿宋_GBK" w:cs="Times New Roman"/>
          <w:b w:val="0"/>
          <w:bCs/>
          <w:color w:val="auto"/>
          <w:kern w:val="2"/>
          <w:sz w:val="32"/>
          <w:szCs w:val="32"/>
          <w:lang w:val="en-US" w:eastAsia="zh-CN" w:bidi="ar-SA"/>
        </w:rPr>
        <w:t>确定有效参与开标活动的供应商家数。①</w:t>
      </w:r>
      <w:r>
        <w:rPr>
          <w:rFonts w:hint="eastAsia" w:ascii="Times New Roman" w:hAnsi="Times New Roman" w:eastAsia="方正仿宋_GBK" w:cs="Times New Roman"/>
          <w:b w:val="0"/>
          <w:bCs/>
          <w:color w:val="auto"/>
          <w:kern w:val="2"/>
          <w:sz w:val="32"/>
          <w:szCs w:val="32"/>
          <w:lang w:val="en-US" w:eastAsia="zh-CN" w:bidi="ar-SA"/>
        </w:rPr>
        <w:t>有3家及以上供应商提供报价的，报价最低者为中标供应商</w:t>
      </w:r>
      <w:r>
        <w:rPr>
          <w:rFonts w:hint="eastAsia" w:eastAsia="方正仿宋_GBK" w:cs="Times New Roman"/>
          <w:b w:val="0"/>
          <w:bCs/>
          <w:color w:val="auto"/>
          <w:kern w:val="2"/>
          <w:sz w:val="32"/>
          <w:szCs w:val="32"/>
          <w:lang w:val="en-US" w:eastAsia="zh-CN" w:bidi="ar-SA"/>
        </w:rPr>
        <w:t>；②</w:t>
      </w:r>
      <w:r>
        <w:rPr>
          <w:rFonts w:hint="eastAsia" w:ascii="Times New Roman" w:hAnsi="Times New Roman" w:eastAsia="方正仿宋_GBK" w:cs="Times New Roman"/>
          <w:b w:val="0"/>
          <w:bCs/>
          <w:color w:val="auto"/>
          <w:kern w:val="2"/>
          <w:sz w:val="32"/>
          <w:szCs w:val="32"/>
          <w:lang w:val="en-US" w:eastAsia="zh-CN" w:bidi="ar-SA"/>
        </w:rPr>
        <w:t>有2家供应商提供报价的，通过竞争性谈判确定中标供应商</w:t>
      </w:r>
      <w:r>
        <w:rPr>
          <w:rFonts w:hint="eastAsia" w:eastAsia="方正仿宋_GBK" w:cs="Times New Roman"/>
          <w:b w:val="0"/>
          <w:bCs/>
          <w:color w:val="auto"/>
          <w:kern w:val="2"/>
          <w:sz w:val="32"/>
          <w:szCs w:val="32"/>
          <w:lang w:val="en-US" w:eastAsia="zh-CN" w:bidi="ar-SA"/>
        </w:rPr>
        <w:t>；③</w:t>
      </w:r>
      <w:r>
        <w:rPr>
          <w:rFonts w:hint="eastAsia" w:ascii="Times New Roman" w:hAnsi="Times New Roman" w:eastAsia="方正仿宋_GBK" w:cs="Times New Roman"/>
          <w:b w:val="0"/>
          <w:bCs/>
          <w:color w:val="auto"/>
          <w:kern w:val="2"/>
          <w:sz w:val="32"/>
          <w:szCs w:val="32"/>
          <w:lang w:val="en-US" w:eastAsia="zh-CN" w:bidi="ar-SA"/>
        </w:rPr>
        <w:t xml:space="preserve">有1家供应商提供报价的，该供应商为中标供应商。 </w:t>
      </w:r>
      <w:r>
        <w:rPr>
          <w:rFonts w:hint="eastAsia" w:ascii="仿宋" w:hAnsi="仿宋" w:eastAsia="仿宋" w:cs="仿宋"/>
          <w:sz w:val="32"/>
          <w:szCs w:val="32"/>
          <w:lang w:val="en-US" w:eastAsia="zh-CN"/>
        </w:rPr>
        <w:t xml:space="preserve">        </w:t>
      </w:r>
    </w:p>
    <w:p w14:paraId="09820925">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5</w:t>
      </w:r>
      <w:r>
        <w:rPr>
          <w:rFonts w:hint="default" w:ascii="Times New Roman" w:hAnsi="Times New Roman" w:eastAsia="方正仿宋_GBK" w:cs="Times New Roman"/>
          <w:b w:val="0"/>
          <w:bCs/>
          <w:color w:val="auto"/>
          <w:sz w:val="32"/>
          <w:szCs w:val="32"/>
          <w:lang w:eastAsia="zh-CN"/>
        </w:rPr>
        <w:t>）</w:t>
      </w:r>
      <w:r>
        <w:rPr>
          <w:rFonts w:hint="eastAsia" w:ascii="Times New Roman" w:hAnsi="Times New Roman" w:eastAsia="方正仿宋_GBK" w:cs="Times New Roman"/>
          <w:b w:val="0"/>
          <w:bCs/>
          <w:color w:val="auto"/>
          <w:sz w:val="32"/>
          <w:szCs w:val="32"/>
          <w:lang w:val="en-US" w:eastAsia="zh-CN"/>
        </w:rPr>
        <w:t>如果只有2家供应商提供报价，</w:t>
      </w:r>
      <w:r>
        <w:rPr>
          <w:rFonts w:hint="eastAsia" w:ascii="Times New Roman" w:hAnsi="Times New Roman" w:eastAsia="方正仿宋_GBK" w:cs="Times New Roman"/>
          <w:b w:val="0"/>
          <w:bCs/>
          <w:color w:val="auto"/>
          <w:kern w:val="2"/>
          <w:sz w:val="32"/>
          <w:szCs w:val="32"/>
          <w:lang w:val="en-US" w:eastAsia="zh-CN" w:bidi="ar-SA"/>
        </w:rPr>
        <w:t>进入竞争性谈判环节。</w:t>
      </w:r>
      <w:r>
        <w:rPr>
          <w:rFonts w:hint="default" w:ascii="Times New Roman" w:hAnsi="Times New Roman" w:eastAsia="方正仿宋_GBK" w:cs="Times New Roman"/>
          <w:b w:val="0"/>
          <w:bCs/>
          <w:color w:val="auto"/>
          <w:sz w:val="32"/>
          <w:szCs w:val="32"/>
        </w:rPr>
        <w:t>在具体谈判时，第一轮</w:t>
      </w:r>
      <w:r>
        <w:rPr>
          <w:rFonts w:hint="eastAsia" w:ascii="Times New Roman" w:hAnsi="Times New Roman" w:eastAsia="方正仿宋_GBK" w:cs="Times New Roman"/>
          <w:b w:val="0"/>
          <w:bCs/>
          <w:color w:val="auto"/>
          <w:sz w:val="32"/>
          <w:szCs w:val="32"/>
          <w:lang w:eastAsia="zh-CN"/>
        </w:rPr>
        <w:t>进行</w:t>
      </w:r>
      <w:r>
        <w:rPr>
          <w:rFonts w:hint="default" w:ascii="Times New Roman" w:hAnsi="Times New Roman" w:eastAsia="方正仿宋_GBK" w:cs="Times New Roman"/>
          <w:b w:val="0"/>
          <w:bCs/>
          <w:color w:val="auto"/>
          <w:sz w:val="32"/>
          <w:szCs w:val="32"/>
          <w:lang w:eastAsia="zh-CN"/>
        </w:rPr>
        <w:t>服务项目内容、范围、标准、质量、技术、特色、保障方面</w:t>
      </w:r>
      <w:r>
        <w:rPr>
          <w:rFonts w:hint="eastAsia" w:ascii="Times New Roman" w:hAnsi="Times New Roman" w:eastAsia="方正仿宋_GBK" w:cs="Times New Roman"/>
          <w:b w:val="0"/>
          <w:bCs/>
          <w:color w:val="auto"/>
          <w:sz w:val="32"/>
          <w:szCs w:val="32"/>
          <w:lang w:eastAsia="zh-CN"/>
        </w:rPr>
        <w:t>的</w:t>
      </w:r>
      <w:r>
        <w:rPr>
          <w:rFonts w:hint="eastAsia" w:ascii="Times New Roman" w:hAnsi="Times New Roman" w:eastAsia="方正仿宋_GBK" w:cs="Times New Roman"/>
          <w:b w:val="0"/>
          <w:bCs/>
          <w:color w:val="auto"/>
          <w:sz w:val="32"/>
          <w:szCs w:val="32"/>
          <w:lang w:val="en-US" w:eastAsia="zh-CN"/>
        </w:rPr>
        <w:t>技术性审查，包括服务质量、</w:t>
      </w:r>
      <w:r>
        <w:rPr>
          <w:rFonts w:hint="default" w:ascii="Times New Roman" w:hAnsi="Times New Roman" w:eastAsia="方正仿宋_GBK" w:cs="Times New Roman"/>
          <w:b w:val="0"/>
          <w:bCs/>
          <w:color w:val="auto"/>
          <w:sz w:val="32"/>
          <w:szCs w:val="32"/>
          <w:lang w:val="en-US" w:eastAsia="zh-CN"/>
        </w:rPr>
        <w:t>团队人员</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承诺</w:t>
      </w:r>
      <w:r>
        <w:rPr>
          <w:rFonts w:hint="eastAsia" w:ascii="Times New Roman" w:hAnsi="Times New Roman"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违约责任</w:t>
      </w:r>
      <w:r>
        <w:rPr>
          <w:rFonts w:hint="default" w:ascii="Times New Roman" w:hAnsi="Times New Roman" w:eastAsia="方正仿宋_GBK" w:cs="Times New Roman"/>
          <w:b w:val="0"/>
          <w:bCs/>
          <w:color w:val="auto"/>
          <w:sz w:val="32"/>
          <w:szCs w:val="32"/>
        </w:rPr>
        <w:t>和报价</w:t>
      </w:r>
      <w:r>
        <w:rPr>
          <w:rFonts w:hint="eastAsia"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第</w:t>
      </w:r>
      <w:r>
        <w:rPr>
          <w:rFonts w:hint="eastAsia" w:ascii="Times New Roman" w:hAnsi="Times New Roman" w:eastAsia="方正仿宋_GBK" w:cs="Times New Roman"/>
          <w:b w:val="0"/>
          <w:bCs/>
          <w:color w:val="auto"/>
          <w:sz w:val="32"/>
          <w:szCs w:val="32"/>
          <w:lang w:val="en-US" w:eastAsia="zh-CN"/>
        </w:rPr>
        <w:t>二</w:t>
      </w:r>
      <w:r>
        <w:rPr>
          <w:rFonts w:hint="default" w:ascii="Times New Roman" w:hAnsi="Times New Roman" w:eastAsia="方正仿宋_GBK" w:cs="Times New Roman"/>
          <w:b w:val="0"/>
          <w:bCs/>
          <w:color w:val="auto"/>
          <w:sz w:val="32"/>
          <w:szCs w:val="32"/>
        </w:rPr>
        <w:t>轮，谈判确定最终报价。</w:t>
      </w:r>
    </w:p>
    <w:p w14:paraId="2CF90A5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（6）受委托</w:t>
      </w:r>
      <w:r>
        <w:rPr>
          <w:rFonts w:hint="eastAsia" w:eastAsia="方正仿宋_GBK" w:cs="Times New Roman"/>
          <w:b w:val="0"/>
          <w:bCs/>
          <w:color w:val="auto"/>
          <w:sz w:val="32"/>
          <w:szCs w:val="32"/>
          <w:lang w:val="en-US" w:eastAsia="zh-CN"/>
        </w:rPr>
        <w:t>参与开标活动</w:t>
      </w:r>
      <w:r>
        <w:rPr>
          <w:rFonts w:hint="default" w:ascii="Times New Roman" w:hAnsi="Times New Roman" w:eastAsia="方正仿宋_GBK" w:cs="Times New Roman"/>
          <w:b w:val="0"/>
          <w:bCs/>
          <w:color w:val="auto"/>
          <w:sz w:val="32"/>
          <w:szCs w:val="32"/>
          <w:lang w:val="en-US" w:eastAsia="zh-CN"/>
        </w:rPr>
        <w:t>的代表人需全面了解公司情况，对项目的内容</w:t>
      </w:r>
      <w:r>
        <w:rPr>
          <w:rFonts w:hint="eastAsia"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计划</w:t>
      </w:r>
      <w:r>
        <w:rPr>
          <w:rFonts w:hint="eastAsia" w:eastAsia="方正仿宋_GBK" w:cs="Times New Roman"/>
          <w:b w:val="0"/>
          <w:bCs/>
          <w:color w:val="auto"/>
          <w:sz w:val="32"/>
          <w:szCs w:val="32"/>
          <w:lang w:val="en-US" w:eastAsia="zh-CN"/>
        </w:rPr>
        <w:t>、</w:t>
      </w:r>
      <w:r>
        <w:rPr>
          <w:rFonts w:hint="default" w:ascii="Times New Roman" w:hAnsi="Times New Roman" w:eastAsia="方正仿宋_GBK" w:cs="Times New Roman"/>
          <w:b w:val="0"/>
          <w:bCs/>
          <w:color w:val="auto"/>
          <w:sz w:val="32"/>
          <w:szCs w:val="32"/>
          <w:lang w:val="en-US" w:eastAsia="zh-CN"/>
        </w:rPr>
        <w:t>实施方案有明确的认识。</w:t>
      </w:r>
    </w:p>
    <w:p w14:paraId="4375DF2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2.</w:t>
      </w:r>
      <w:r>
        <w:rPr>
          <w:rFonts w:hint="eastAsia"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lang w:val="en-US" w:eastAsia="zh-CN"/>
        </w:rPr>
        <w:t>文件的澄清</w:t>
      </w:r>
    </w:p>
    <w:p w14:paraId="7D6E7F7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在</w:t>
      </w:r>
      <w:r>
        <w:rPr>
          <w:rFonts w:hint="eastAsia" w:ascii="Times New Roman" w:hAnsi="Times New Roman" w:eastAsia="方正仿宋_GBK" w:cs="Times New Roman"/>
          <w:b w:val="0"/>
          <w:bCs/>
          <w:color w:val="auto"/>
          <w:sz w:val="32"/>
          <w:szCs w:val="32"/>
          <w:lang w:val="en-US" w:eastAsia="zh-CN"/>
        </w:rPr>
        <w:t>开标活动</w:t>
      </w:r>
      <w:r>
        <w:rPr>
          <w:rFonts w:hint="default" w:ascii="Times New Roman" w:hAnsi="Times New Roman" w:eastAsia="方正仿宋_GBK" w:cs="Times New Roman"/>
          <w:b w:val="0"/>
          <w:bCs/>
          <w:color w:val="auto"/>
          <w:sz w:val="32"/>
          <w:szCs w:val="32"/>
        </w:rPr>
        <w:t>期间，</w:t>
      </w:r>
      <w:r>
        <w:rPr>
          <w:rFonts w:hint="default"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rPr>
        <w:t>人可随时要求</w:t>
      </w:r>
      <w:r>
        <w:rPr>
          <w:rFonts w:hint="default" w:ascii="Times New Roman" w:hAnsi="Times New Roman" w:eastAsia="方正仿宋_GBK" w:cs="Times New Roman"/>
          <w:b w:val="0"/>
          <w:bCs/>
          <w:color w:val="auto"/>
          <w:sz w:val="32"/>
          <w:szCs w:val="32"/>
          <w:lang w:eastAsia="zh-CN"/>
        </w:rPr>
        <w:t>供应</w:t>
      </w:r>
      <w:r>
        <w:rPr>
          <w:rFonts w:hint="eastAsia" w:ascii="Times New Roman" w:hAnsi="Times New Roman" w:eastAsia="方正仿宋_GBK" w:cs="Times New Roman"/>
          <w:b w:val="0"/>
          <w:bCs/>
          <w:color w:val="auto"/>
          <w:sz w:val="32"/>
          <w:szCs w:val="32"/>
          <w:lang w:val="en-US" w:eastAsia="zh-CN"/>
        </w:rPr>
        <w:t>商</w:t>
      </w:r>
      <w:r>
        <w:rPr>
          <w:rFonts w:hint="default" w:ascii="Times New Roman" w:hAnsi="Times New Roman" w:eastAsia="方正仿宋_GBK" w:cs="Times New Roman"/>
          <w:b w:val="0"/>
          <w:bCs/>
          <w:color w:val="auto"/>
          <w:sz w:val="32"/>
          <w:szCs w:val="32"/>
        </w:rPr>
        <w:t>对其响应文件进行澄清，有关澄清的要求和答复应以书面形式提交。</w:t>
      </w:r>
    </w:p>
    <w:p w14:paraId="041A5541">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3.</w:t>
      </w:r>
      <w:r>
        <w:rPr>
          <w:rFonts w:hint="eastAsia" w:ascii="Times New Roman" w:hAnsi="Times New Roman" w:eastAsia="方正仿宋_GBK" w:cs="Times New Roman"/>
          <w:b w:val="0"/>
          <w:bCs/>
          <w:color w:val="auto"/>
          <w:sz w:val="32"/>
          <w:szCs w:val="32"/>
          <w:lang w:val="en-US" w:eastAsia="zh-CN"/>
        </w:rPr>
        <w:t>中标</w:t>
      </w:r>
      <w:r>
        <w:rPr>
          <w:rFonts w:hint="default" w:ascii="Times New Roman" w:hAnsi="Times New Roman" w:eastAsia="方正仿宋_GBK" w:cs="Times New Roman"/>
          <w:b w:val="0"/>
          <w:bCs/>
          <w:color w:val="auto"/>
          <w:sz w:val="32"/>
          <w:szCs w:val="32"/>
          <w:lang w:val="en-US" w:eastAsia="zh-CN"/>
        </w:rPr>
        <w:t>原则</w:t>
      </w:r>
    </w:p>
    <w:p w14:paraId="12E79E30">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（1）曲靖市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将根据本次项目要求组建</w:t>
      </w:r>
      <w:r>
        <w:rPr>
          <w:rFonts w:hint="eastAsia" w:ascii="Times New Roman" w:hAnsi="Times New Roman" w:eastAsia="方正仿宋_GBK" w:cs="Times New Roman"/>
          <w:b w:val="0"/>
          <w:bCs/>
          <w:color w:val="auto"/>
          <w:sz w:val="32"/>
          <w:szCs w:val="32"/>
          <w:lang w:val="en-US" w:eastAsia="zh-CN"/>
        </w:rPr>
        <w:t>项目采购</w:t>
      </w:r>
      <w:r>
        <w:rPr>
          <w:rFonts w:hint="default" w:ascii="Times New Roman" w:hAnsi="Times New Roman" w:eastAsia="方正仿宋_GBK" w:cs="Times New Roman"/>
          <w:b w:val="0"/>
          <w:bCs/>
          <w:color w:val="auto"/>
          <w:sz w:val="32"/>
          <w:szCs w:val="32"/>
        </w:rPr>
        <w:t>小组。</w:t>
      </w:r>
    </w:p>
    <w:p w14:paraId="17D7B82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eastAsia" w:ascii="Times New Roman" w:hAnsi="Times New Roman" w:eastAsia="方正仿宋_GBK" w:cs="Times New Roman"/>
          <w:b w:val="0"/>
          <w:bCs/>
          <w:color w:val="auto"/>
          <w:sz w:val="32"/>
          <w:szCs w:val="32"/>
          <w:lang w:val="en-US" w:eastAsia="zh-CN"/>
        </w:rPr>
        <w:t>中标</w:t>
      </w:r>
      <w:r>
        <w:rPr>
          <w:rFonts w:hint="default" w:ascii="Times New Roman" w:hAnsi="Times New Roman" w:eastAsia="方正仿宋_GBK" w:cs="Times New Roman"/>
          <w:b w:val="0"/>
          <w:bCs/>
          <w:color w:val="auto"/>
          <w:sz w:val="32"/>
          <w:szCs w:val="32"/>
        </w:rPr>
        <w:t>原则：公正、公平、科学、规范、合法。</w:t>
      </w:r>
    </w:p>
    <w:p w14:paraId="463A975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eastAsia" w:ascii="Times New Roman" w:hAnsi="Times New Roman" w:eastAsia="方正仿宋_GBK" w:cs="Times New Roman"/>
          <w:b w:val="0"/>
          <w:bCs/>
          <w:color w:val="auto"/>
          <w:sz w:val="32"/>
          <w:szCs w:val="32"/>
          <w:lang w:val="en-US" w:eastAsia="zh-CN"/>
        </w:rPr>
        <w:t>中标</w:t>
      </w:r>
      <w:r>
        <w:rPr>
          <w:rFonts w:hint="default" w:ascii="Times New Roman" w:hAnsi="Times New Roman" w:eastAsia="方正仿宋_GBK" w:cs="Times New Roman"/>
          <w:b w:val="0"/>
          <w:bCs/>
          <w:color w:val="auto"/>
          <w:sz w:val="32"/>
          <w:szCs w:val="32"/>
        </w:rPr>
        <w:t>程序：</w:t>
      </w:r>
    </w:p>
    <w:p w14:paraId="194D225B">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首先，对响应文件进行符合性、商务响应性审查。响应文件应实质上响应本文件的所有条款、条件，无显著的差异或保留。</w:t>
      </w:r>
    </w:p>
    <w:p w14:paraId="307BF2D9">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kern w:val="2"/>
          <w:sz w:val="32"/>
          <w:szCs w:val="32"/>
          <w:lang w:val="en-US" w:eastAsia="zh-CN" w:bidi="ar-SA"/>
        </w:rPr>
      </w:pPr>
      <w:r>
        <w:rPr>
          <w:rFonts w:hint="default" w:ascii="Times New Roman" w:hAnsi="Times New Roman" w:eastAsia="方正仿宋_GBK" w:cs="Times New Roman"/>
          <w:b w:val="0"/>
          <w:bCs/>
          <w:color w:val="auto"/>
          <w:kern w:val="2"/>
          <w:sz w:val="32"/>
          <w:szCs w:val="32"/>
          <w:lang w:val="en-US" w:eastAsia="zh-CN" w:bidi="ar-SA"/>
        </w:rPr>
        <w:t>其次，对响应文件进行商务性评估：包括报价校核，审查全部报价数据计算的</w:t>
      </w:r>
      <w:r>
        <w:rPr>
          <w:rFonts w:hint="eastAsia" w:ascii="Times New Roman" w:hAnsi="Times New Roman" w:eastAsia="方正仿宋_GBK" w:cs="Times New Roman"/>
          <w:b w:val="0"/>
          <w:bCs/>
          <w:color w:val="auto"/>
          <w:kern w:val="2"/>
          <w:sz w:val="32"/>
          <w:szCs w:val="32"/>
          <w:lang w:val="en-US" w:eastAsia="zh-CN" w:bidi="ar-SA"/>
        </w:rPr>
        <w:t>准确性、</w:t>
      </w:r>
      <w:r>
        <w:rPr>
          <w:rFonts w:hint="default" w:ascii="Times New Roman" w:hAnsi="Times New Roman" w:eastAsia="方正仿宋_GBK" w:cs="Times New Roman"/>
          <w:b w:val="0"/>
          <w:bCs/>
          <w:color w:val="auto"/>
          <w:kern w:val="2"/>
          <w:sz w:val="32"/>
          <w:szCs w:val="32"/>
          <w:lang w:val="en-US" w:eastAsia="zh-CN" w:bidi="ar-SA"/>
        </w:rPr>
        <w:t>分析报价构成的合理性。</w:t>
      </w:r>
    </w:p>
    <w:p w14:paraId="362176FA">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kern w:val="2"/>
          <w:sz w:val="32"/>
          <w:szCs w:val="32"/>
          <w:lang w:val="en-US" w:eastAsia="zh-CN" w:bidi="ar-SA"/>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具体评比的内容包括：</w:t>
      </w:r>
      <w:r>
        <w:rPr>
          <w:rFonts w:hint="default" w:ascii="Times New Roman" w:hAnsi="Times New Roman" w:eastAsia="方正仿宋_GBK" w:cs="Times New Roman"/>
          <w:b w:val="0"/>
          <w:bCs/>
          <w:color w:val="auto"/>
          <w:kern w:val="2"/>
          <w:sz w:val="32"/>
          <w:szCs w:val="32"/>
          <w:lang w:val="en-US" w:eastAsia="zh-CN" w:bidi="ar-SA"/>
        </w:rPr>
        <w:t>资质资信、价格、服务内容及服务能力、谈判方案、服务质量保障。</w:t>
      </w:r>
    </w:p>
    <w:p w14:paraId="0581D12D">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（5）</w:t>
      </w:r>
      <w:r>
        <w:rPr>
          <w:rFonts w:hint="eastAsia" w:ascii="Times New Roman" w:hAnsi="Times New Roman" w:eastAsia="方正仿宋_GBK" w:cs="Times New Roman"/>
          <w:b w:val="0"/>
          <w:bCs/>
          <w:color w:val="auto"/>
          <w:sz w:val="32"/>
          <w:szCs w:val="32"/>
          <w:lang w:val="en-US" w:eastAsia="zh-CN"/>
        </w:rPr>
        <w:t>项目采购</w:t>
      </w:r>
      <w:r>
        <w:rPr>
          <w:rFonts w:hint="default" w:ascii="Times New Roman" w:hAnsi="Times New Roman" w:eastAsia="方正仿宋_GBK" w:cs="Times New Roman"/>
          <w:b w:val="0"/>
          <w:bCs/>
          <w:color w:val="auto"/>
          <w:sz w:val="32"/>
          <w:szCs w:val="32"/>
          <w:lang w:val="en-US" w:eastAsia="zh-CN"/>
        </w:rPr>
        <w:t>小组如发现</w:t>
      </w:r>
      <w:r>
        <w:rPr>
          <w:rFonts w:hint="eastAsia" w:ascii="Times New Roman" w:hAnsi="Times New Roman" w:eastAsia="方正仿宋_GBK" w:cs="Times New Roman"/>
          <w:b w:val="0"/>
          <w:bCs/>
          <w:color w:val="auto"/>
          <w:sz w:val="32"/>
          <w:szCs w:val="32"/>
          <w:lang w:val="en-US" w:eastAsia="zh-CN"/>
        </w:rPr>
        <w:t>参与开标活动人员</w:t>
      </w:r>
      <w:r>
        <w:rPr>
          <w:rFonts w:hint="default" w:ascii="Times New Roman" w:hAnsi="Times New Roman" w:eastAsia="方正仿宋_GBK" w:cs="Times New Roman"/>
          <w:b w:val="0"/>
          <w:bCs/>
          <w:color w:val="auto"/>
          <w:sz w:val="32"/>
          <w:szCs w:val="32"/>
          <w:lang w:val="en-US" w:eastAsia="zh-CN"/>
        </w:rPr>
        <w:t>及其</w:t>
      </w:r>
      <w:r>
        <w:rPr>
          <w:rFonts w:hint="eastAsia"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lang w:val="en-US" w:eastAsia="zh-CN"/>
        </w:rPr>
        <w:t>响应文件存在下列情况之一的，其</w:t>
      </w:r>
      <w:r>
        <w:rPr>
          <w:rFonts w:hint="eastAsia"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lang w:val="en-US" w:eastAsia="zh-CN"/>
        </w:rPr>
        <w:t>响应文件将不列入评审范围：</w:t>
      </w:r>
    </w:p>
    <w:p w14:paraId="676CDAD1">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a.无单位盖章并无法定代表人或法定代表人授权的代理人签字或盖章的；</w:t>
      </w:r>
    </w:p>
    <w:p w14:paraId="2FDAD6F5">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b.</w:t>
      </w:r>
      <w:r>
        <w:rPr>
          <w:rFonts w:hint="eastAsia"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lang w:val="en-US" w:eastAsia="zh-CN"/>
        </w:rPr>
        <w:t>文件要求提供的资格证明文件不全的；</w:t>
      </w:r>
    </w:p>
    <w:p w14:paraId="2600F466">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c.</w:t>
      </w:r>
      <w:r>
        <w:rPr>
          <w:rFonts w:hint="eastAsia" w:eastAsia="方正仿宋_GBK" w:cs="Times New Roman"/>
          <w:b w:val="0"/>
          <w:bCs/>
          <w:color w:val="auto"/>
          <w:sz w:val="32"/>
          <w:szCs w:val="32"/>
          <w:lang w:val="en-US" w:eastAsia="zh-CN"/>
        </w:rPr>
        <w:t>投标</w:t>
      </w:r>
      <w:r>
        <w:rPr>
          <w:rFonts w:hint="default" w:ascii="Times New Roman" w:hAnsi="Times New Roman" w:eastAsia="方正仿宋_GBK" w:cs="Times New Roman"/>
          <w:b w:val="0"/>
          <w:bCs/>
          <w:color w:val="auto"/>
          <w:sz w:val="32"/>
          <w:szCs w:val="32"/>
          <w:lang w:val="en-US" w:eastAsia="zh-CN"/>
        </w:rPr>
        <w:t>项目不完整的；</w:t>
      </w:r>
    </w:p>
    <w:p w14:paraId="11D43BF5">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d.未满足项目需求和服务质量保障</w:t>
      </w:r>
      <w:r>
        <w:rPr>
          <w:rFonts w:hint="eastAsia" w:eastAsia="方正仿宋_GBK" w:cs="Times New Roman"/>
          <w:b w:val="0"/>
          <w:bCs/>
          <w:color w:val="auto"/>
          <w:sz w:val="32"/>
          <w:szCs w:val="32"/>
          <w:lang w:val="en-US" w:eastAsia="zh-CN"/>
        </w:rPr>
        <w:t>要求；</w:t>
      </w:r>
    </w:p>
    <w:p w14:paraId="263A8C91">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e.以联合体方式参与</w:t>
      </w:r>
      <w:r>
        <w:rPr>
          <w:rFonts w:hint="eastAsia" w:eastAsia="方正仿宋_GBK" w:cs="Times New Roman"/>
          <w:b w:val="0"/>
          <w:bCs/>
          <w:color w:val="auto"/>
          <w:sz w:val="32"/>
          <w:szCs w:val="32"/>
          <w:lang w:val="en-US" w:eastAsia="zh-CN"/>
        </w:rPr>
        <w:t>投标</w:t>
      </w:r>
      <w:r>
        <w:rPr>
          <w:rFonts w:hint="default" w:ascii="Times New Roman" w:hAnsi="Times New Roman" w:eastAsia="方正仿宋_GBK" w:cs="Times New Roman"/>
          <w:b w:val="0"/>
          <w:bCs/>
          <w:color w:val="auto"/>
          <w:sz w:val="32"/>
          <w:szCs w:val="32"/>
          <w:lang w:val="en-US" w:eastAsia="zh-CN"/>
        </w:rPr>
        <w:t>未附联合体各方共同合同的；</w:t>
      </w:r>
    </w:p>
    <w:p w14:paraId="57694676">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f.</w:t>
      </w:r>
      <w:r>
        <w:rPr>
          <w:rFonts w:hint="eastAsia" w:eastAsia="方正仿宋_GBK" w:cs="Times New Roman"/>
          <w:b w:val="0"/>
          <w:bCs/>
          <w:color w:val="auto"/>
          <w:sz w:val="32"/>
          <w:szCs w:val="32"/>
          <w:lang w:val="en-US" w:eastAsia="zh-CN"/>
        </w:rPr>
        <w:t>供应商代表</w:t>
      </w:r>
      <w:r>
        <w:rPr>
          <w:rFonts w:hint="default" w:ascii="Times New Roman" w:hAnsi="Times New Roman" w:eastAsia="方正仿宋_GBK" w:cs="Times New Roman"/>
          <w:b w:val="0"/>
          <w:bCs/>
          <w:color w:val="auto"/>
          <w:sz w:val="32"/>
          <w:szCs w:val="32"/>
          <w:lang w:val="en-US" w:eastAsia="zh-CN"/>
        </w:rPr>
        <w:t>名称或组织机构与资格预审时不一致且未提供有效证明的；</w:t>
      </w:r>
    </w:p>
    <w:p w14:paraId="0D80B155">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g.无法按规定按时按质按量完成服务项目；</w:t>
      </w:r>
    </w:p>
    <w:p w14:paraId="476C06A1">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h.</w:t>
      </w:r>
      <w:r>
        <w:rPr>
          <w:rFonts w:hint="eastAsia" w:eastAsia="方正仿宋_GBK" w:cs="Times New Roman"/>
          <w:b w:val="0"/>
          <w:bCs/>
          <w:color w:val="auto"/>
          <w:sz w:val="32"/>
          <w:szCs w:val="32"/>
          <w:lang w:val="en-US" w:eastAsia="zh-CN"/>
        </w:rPr>
        <w:t>项目</w:t>
      </w:r>
      <w:r>
        <w:rPr>
          <w:rFonts w:hint="default" w:ascii="Times New Roman" w:hAnsi="Times New Roman" w:eastAsia="方正仿宋_GBK" w:cs="Times New Roman"/>
          <w:b w:val="0"/>
          <w:bCs/>
          <w:color w:val="auto"/>
          <w:sz w:val="32"/>
          <w:szCs w:val="32"/>
          <w:lang w:val="en-US" w:eastAsia="zh-CN"/>
        </w:rPr>
        <w:t>报价超出采购预算价的；</w:t>
      </w:r>
    </w:p>
    <w:p w14:paraId="1852B204">
      <w:pPr>
        <w:keepNext w:val="0"/>
        <w:keepLines w:val="0"/>
        <w:pageBreakBefore w:val="0"/>
        <w:widowControl w:val="0"/>
        <w:tabs>
          <w:tab w:val="left" w:pos="3060"/>
        </w:tabs>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kern w:val="2"/>
          <w:sz w:val="32"/>
          <w:szCs w:val="32"/>
          <w:lang w:val="en-US" w:eastAsia="zh-CN" w:bidi="ar-SA"/>
        </w:rPr>
        <w:t>i.</w:t>
      </w:r>
      <w:r>
        <w:rPr>
          <w:rFonts w:hint="eastAsia" w:eastAsia="方正仿宋_GBK" w:cs="Times New Roman"/>
          <w:b w:val="0"/>
          <w:bCs/>
          <w:color w:val="auto"/>
          <w:kern w:val="2"/>
          <w:sz w:val="32"/>
          <w:szCs w:val="32"/>
          <w:lang w:val="en-US" w:eastAsia="zh-CN" w:bidi="ar-SA"/>
        </w:rPr>
        <w:t>采购</w:t>
      </w:r>
      <w:r>
        <w:rPr>
          <w:rFonts w:hint="default" w:ascii="Times New Roman" w:hAnsi="Times New Roman" w:eastAsia="方正仿宋_GBK" w:cs="Times New Roman"/>
          <w:b w:val="0"/>
          <w:bCs/>
          <w:color w:val="auto"/>
          <w:kern w:val="2"/>
          <w:sz w:val="32"/>
          <w:szCs w:val="32"/>
          <w:lang w:val="en-US" w:eastAsia="zh-CN" w:bidi="ar-SA"/>
        </w:rPr>
        <w:t>文件明确规定的其他情形。</w:t>
      </w:r>
    </w:p>
    <w:p w14:paraId="71F9C5F1">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方正黑体_GBK" w:hAnsi="方正黑体_GBK" w:eastAsia="方正黑体_GBK" w:cs="方正黑体_GBK"/>
          <w:b w:val="0"/>
          <w:bCs/>
          <w:color w:val="auto"/>
          <w:sz w:val="32"/>
          <w:szCs w:val="32"/>
          <w:lang w:eastAsia="zh-CN"/>
        </w:rPr>
      </w:pPr>
      <w:r>
        <w:rPr>
          <w:rFonts w:hint="default" w:ascii="方正黑体_GBK" w:hAnsi="方正黑体_GBK" w:eastAsia="方正黑体_GBK" w:cs="方正黑体_GBK"/>
          <w:b w:val="0"/>
          <w:bCs/>
          <w:color w:val="auto"/>
          <w:sz w:val="32"/>
          <w:szCs w:val="32"/>
        </w:rPr>
        <w:t>四、授予</w:t>
      </w:r>
      <w:r>
        <w:rPr>
          <w:rFonts w:hint="default" w:ascii="方正黑体_GBK" w:hAnsi="方正黑体_GBK" w:eastAsia="方正黑体_GBK" w:cs="方正黑体_GBK"/>
          <w:b w:val="0"/>
          <w:bCs/>
          <w:color w:val="auto"/>
          <w:sz w:val="32"/>
          <w:szCs w:val="32"/>
          <w:lang w:eastAsia="zh-CN"/>
        </w:rPr>
        <w:t>合同</w:t>
      </w:r>
    </w:p>
    <w:p w14:paraId="126AD8E2">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1.</w:t>
      </w:r>
      <w:r>
        <w:rPr>
          <w:rFonts w:hint="eastAsia" w:ascii="Times New Roman" w:hAnsi="Times New Roman" w:eastAsia="方正仿宋_GBK" w:cs="Times New Roman"/>
          <w:b w:val="0"/>
          <w:bCs/>
          <w:color w:val="auto"/>
          <w:sz w:val="32"/>
          <w:szCs w:val="32"/>
          <w:lang w:val="en-US" w:eastAsia="zh-CN"/>
        </w:rPr>
        <w:t>中标</w:t>
      </w:r>
      <w:r>
        <w:rPr>
          <w:rFonts w:hint="default" w:ascii="Times New Roman" w:hAnsi="Times New Roman" w:eastAsia="方正仿宋_GBK" w:cs="Times New Roman"/>
          <w:b w:val="0"/>
          <w:bCs/>
          <w:color w:val="auto"/>
          <w:sz w:val="32"/>
          <w:szCs w:val="32"/>
          <w:lang w:val="en-US" w:eastAsia="zh-CN"/>
        </w:rPr>
        <w:t>通知书</w:t>
      </w:r>
    </w:p>
    <w:p w14:paraId="43ACAB5C">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eastAsia="zh-CN"/>
        </w:rPr>
      </w:pPr>
      <w:r>
        <w:rPr>
          <w:rFonts w:hint="eastAsia" w:ascii="Times New Roman" w:hAnsi="Times New Roman" w:eastAsia="方正仿宋_GBK" w:cs="Times New Roman"/>
          <w:b w:val="0"/>
          <w:bCs/>
          <w:color w:val="auto"/>
          <w:sz w:val="32"/>
          <w:szCs w:val="32"/>
          <w:lang w:val="en-US" w:eastAsia="zh-CN"/>
        </w:rPr>
        <w:t>开标活动结束</w:t>
      </w:r>
      <w:r>
        <w:rPr>
          <w:rFonts w:hint="default" w:ascii="Times New Roman" w:hAnsi="Times New Roman" w:eastAsia="方正仿宋_GBK" w:cs="Times New Roman"/>
          <w:b w:val="0"/>
          <w:bCs/>
          <w:color w:val="auto"/>
          <w:sz w:val="32"/>
          <w:szCs w:val="32"/>
        </w:rPr>
        <w:t>后将由</w:t>
      </w:r>
      <w:r>
        <w:rPr>
          <w:rFonts w:hint="default" w:ascii="Times New Roman" w:hAnsi="Times New Roman" w:eastAsia="方正仿宋_GBK" w:cs="Times New Roman"/>
          <w:b w:val="0"/>
          <w:bCs/>
          <w:color w:val="auto"/>
          <w:sz w:val="32"/>
          <w:szCs w:val="32"/>
          <w:lang w:val="en-US" w:eastAsia="zh-CN"/>
        </w:rPr>
        <w:t>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采购</w:t>
      </w:r>
      <w:r>
        <w:rPr>
          <w:rFonts w:hint="default" w:ascii="Times New Roman" w:hAnsi="Times New Roman" w:eastAsia="方正仿宋_GBK" w:cs="Times New Roman"/>
          <w:b w:val="0"/>
          <w:bCs/>
          <w:color w:val="auto"/>
          <w:sz w:val="32"/>
          <w:szCs w:val="32"/>
          <w:lang w:val="en-US" w:eastAsia="zh-CN"/>
        </w:rPr>
        <w:t>小组</w:t>
      </w:r>
      <w:r>
        <w:rPr>
          <w:rFonts w:hint="default" w:ascii="Times New Roman" w:hAnsi="Times New Roman" w:eastAsia="方正仿宋_GBK" w:cs="Times New Roman"/>
          <w:b w:val="0"/>
          <w:bCs/>
          <w:color w:val="auto"/>
          <w:sz w:val="32"/>
          <w:szCs w:val="32"/>
        </w:rPr>
        <w:t>根据</w:t>
      </w:r>
      <w:r>
        <w:rPr>
          <w:rFonts w:hint="eastAsia" w:ascii="Times New Roman" w:hAnsi="Times New Roman" w:eastAsia="方正仿宋_GBK" w:cs="Times New Roman"/>
          <w:b w:val="0"/>
          <w:bCs/>
          <w:color w:val="auto"/>
          <w:sz w:val="32"/>
          <w:szCs w:val="32"/>
          <w:lang w:val="en-US" w:eastAsia="zh-CN"/>
        </w:rPr>
        <w:t>开标</w:t>
      </w:r>
      <w:r>
        <w:rPr>
          <w:rFonts w:hint="default" w:ascii="Times New Roman" w:hAnsi="Times New Roman" w:eastAsia="方正仿宋_GBK" w:cs="Times New Roman"/>
          <w:b w:val="0"/>
          <w:bCs/>
          <w:color w:val="auto"/>
          <w:sz w:val="32"/>
          <w:szCs w:val="32"/>
        </w:rPr>
        <w:t>结果</w:t>
      </w:r>
      <w:r>
        <w:rPr>
          <w:rFonts w:hint="default" w:ascii="Times New Roman" w:hAnsi="Times New Roman" w:eastAsia="方正仿宋_GBK" w:cs="Times New Roman"/>
          <w:b w:val="0"/>
          <w:bCs/>
          <w:color w:val="auto"/>
          <w:sz w:val="32"/>
          <w:szCs w:val="32"/>
          <w:lang w:val="en-US" w:eastAsia="zh-CN"/>
        </w:rPr>
        <w:t>报</w:t>
      </w:r>
      <w:r>
        <w:rPr>
          <w:rFonts w:hint="eastAsia" w:ascii="Times New Roman" w:hAnsi="Times New Roman" w:eastAsia="方正仿宋_GBK" w:cs="Times New Roman"/>
          <w:b w:val="0"/>
          <w:bCs/>
          <w:color w:val="auto"/>
          <w:sz w:val="32"/>
          <w:szCs w:val="32"/>
          <w:lang w:val="en-US" w:eastAsia="zh-CN"/>
        </w:rPr>
        <w:t>行政办公会</w:t>
      </w:r>
      <w:r>
        <w:rPr>
          <w:rFonts w:hint="default" w:ascii="Times New Roman" w:hAnsi="Times New Roman" w:eastAsia="方正仿宋_GBK" w:cs="Times New Roman"/>
          <w:b w:val="0"/>
          <w:bCs/>
          <w:color w:val="auto"/>
          <w:sz w:val="32"/>
          <w:szCs w:val="32"/>
          <w:lang w:val="en-US" w:eastAsia="zh-CN"/>
        </w:rPr>
        <w:t>审定后</w:t>
      </w:r>
      <w:r>
        <w:rPr>
          <w:rFonts w:hint="default" w:ascii="Times New Roman" w:hAnsi="Times New Roman" w:eastAsia="方正仿宋_GBK" w:cs="Times New Roman"/>
          <w:b w:val="0"/>
          <w:bCs/>
          <w:color w:val="auto"/>
          <w:sz w:val="32"/>
          <w:szCs w:val="32"/>
        </w:rPr>
        <w:t>签发《</w:t>
      </w:r>
      <w:r>
        <w:rPr>
          <w:rFonts w:hint="eastAsia" w:ascii="Times New Roman" w:hAnsi="Times New Roman" w:eastAsia="方正仿宋_GBK" w:cs="Times New Roman"/>
          <w:b w:val="0"/>
          <w:bCs/>
          <w:color w:val="auto"/>
          <w:sz w:val="32"/>
          <w:szCs w:val="32"/>
          <w:lang w:val="en-US" w:eastAsia="zh-CN"/>
        </w:rPr>
        <w:t>中标</w:t>
      </w:r>
      <w:r>
        <w:rPr>
          <w:rFonts w:hint="default" w:ascii="Times New Roman" w:hAnsi="Times New Roman" w:eastAsia="方正仿宋_GBK" w:cs="Times New Roman"/>
          <w:b w:val="0"/>
          <w:bCs/>
          <w:color w:val="auto"/>
          <w:sz w:val="32"/>
          <w:szCs w:val="32"/>
        </w:rPr>
        <w:t>通知书》，据此签订《</w:t>
      </w:r>
      <w:r>
        <w:rPr>
          <w:rFonts w:hint="default" w:ascii="Times New Roman" w:hAnsi="Times New Roman" w:eastAsia="方正仿宋_GBK" w:cs="Times New Roman"/>
          <w:b w:val="0"/>
          <w:bCs/>
          <w:color w:val="auto"/>
          <w:sz w:val="32"/>
          <w:szCs w:val="32"/>
          <w:lang w:eastAsia="zh-CN"/>
        </w:rPr>
        <w:t>委托服务合同</w:t>
      </w:r>
      <w:r>
        <w:rPr>
          <w:rFonts w:hint="default" w:ascii="Times New Roman" w:hAnsi="Times New Roman" w:eastAsia="方正仿宋_GBK" w:cs="Times New Roman"/>
          <w:b w:val="0"/>
          <w:bCs/>
          <w:color w:val="auto"/>
          <w:sz w:val="32"/>
          <w:szCs w:val="32"/>
        </w:rPr>
        <w:t>》</w:t>
      </w:r>
      <w:r>
        <w:rPr>
          <w:rFonts w:hint="default" w:ascii="Times New Roman" w:hAnsi="Times New Roman" w:eastAsia="方正仿宋_GBK" w:cs="Times New Roman"/>
          <w:b w:val="0"/>
          <w:bCs/>
          <w:color w:val="auto"/>
          <w:sz w:val="32"/>
          <w:szCs w:val="32"/>
          <w:lang w:eastAsia="zh-CN"/>
        </w:rPr>
        <w:t>。</w:t>
      </w:r>
    </w:p>
    <w:p w14:paraId="7C433480">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2.签订服务合同</w:t>
      </w:r>
    </w:p>
    <w:p w14:paraId="01713FBD">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eastAsia" w:ascii="Times New Roman" w:hAnsi="Times New Roman" w:eastAsia="方正仿宋_GBK" w:cs="Times New Roman"/>
          <w:b w:val="0"/>
          <w:bCs/>
          <w:color w:val="auto"/>
          <w:sz w:val="32"/>
          <w:szCs w:val="32"/>
          <w:lang w:val="en-US" w:eastAsia="zh-CN"/>
        </w:rPr>
        <w:t>中标</w:t>
      </w:r>
      <w:r>
        <w:rPr>
          <w:rFonts w:hint="default" w:ascii="Times New Roman" w:hAnsi="Times New Roman" w:eastAsia="方正仿宋_GBK" w:cs="Times New Roman"/>
          <w:b w:val="0"/>
          <w:bCs/>
          <w:color w:val="auto"/>
          <w:sz w:val="32"/>
          <w:szCs w:val="32"/>
          <w:lang w:eastAsia="zh-CN"/>
        </w:rPr>
        <w:t>公司</w:t>
      </w:r>
      <w:r>
        <w:rPr>
          <w:rFonts w:hint="default" w:ascii="Times New Roman" w:hAnsi="Times New Roman" w:eastAsia="方正仿宋_GBK" w:cs="Times New Roman"/>
          <w:b w:val="0"/>
          <w:bCs/>
          <w:color w:val="auto"/>
          <w:sz w:val="32"/>
          <w:szCs w:val="32"/>
        </w:rPr>
        <w:t>在《</w:t>
      </w:r>
      <w:r>
        <w:rPr>
          <w:rFonts w:hint="eastAsia" w:ascii="Times New Roman" w:hAnsi="Times New Roman" w:eastAsia="方正仿宋_GBK" w:cs="Times New Roman"/>
          <w:b w:val="0"/>
          <w:bCs/>
          <w:color w:val="auto"/>
          <w:sz w:val="32"/>
          <w:szCs w:val="32"/>
          <w:lang w:val="en-US" w:eastAsia="zh-CN"/>
        </w:rPr>
        <w:t>中标</w:t>
      </w:r>
      <w:r>
        <w:rPr>
          <w:rFonts w:hint="default" w:ascii="Times New Roman" w:hAnsi="Times New Roman" w:eastAsia="方正仿宋_GBK" w:cs="Times New Roman"/>
          <w:b w:val="0"/>
          <w:bCs/>
          <w:color w:val="auto"/>
          <w:sz w:val="32"/>
          <w:szCs w:val="32"/>
        </w:rPr>
        <w:t>通知书》发出后30日内按《</w:t>
      </w:r>
      <w:r>
        <w:rPr>
          <w:rFonts w:hint="eastAsia" w:ascii="Times New Roman" w:hAnsi="Times New Roman" w:eastAsia="方正仿宋_GBK" w:cs="Times New Roman"/>
          <w:b w:val="0"/>
          <w:bCs/>
          <w:color w:val="auto"/>
          <w:sz w:val="32"/>
          <w:szCs w:val="32"/>
          <w:lang w:val="en-US" w:eastAsia="zh-CN"/>
        </w:rPr>
        <w:t>中标</w:t>
      </w:r>
      <w:r>
        <w:rPr>
          <w:rFonts w:hint="default" w:ascii="Times New Roman" w:hAnsi="Times New Roman" w:eastAsia="方正仿宋_GBK" w:cs="Times New Roman"/>
          <w:b w:val="0"/>
          <w:bCs/>
          <w:color w:val="auto"/>
          <w:sz w:val="32"/>
          <w:szCs w:val="32"/>
        </w:rPr>
        <w:t>通知书》规定与采购</w:t>
      </w:r>
      <w:r>
        <w:rPr>
          <w:rFonts w:hint="default" w:ascii="Times New Roman" w:hAnsi="Times New Roman" w:eastAsia="方正仿宋_GBK" w:cs="Times New Roman"/>
          <w:b w:val="0"/>
          <w:bCs/>
          <w:color w:val="auto"/>
          <w:sz w:val="32"/>
          <w:szCs w:val="32"/>
          <w:lang w:eastAsia="zh-CN"/>
        </w:rPr>
        <w:t>单位</w:t>
      </w:r>
      <w:r>
        <w:rPr>
          <w:rFonts w:hint="default" w:ascii="Times New Roman" w:hAnsi="Times New Roman" w:eastAsia="方正仿宋_GBK" w:cs="Times New Roman"/>
          <w:b w:val="0"/>
          <w:bCs/>
          <w:color w:val="auto"/>
          <w:sz w:val="32"/>
          <w:szCs w:val="32"/>
        </w:rPr>
        <w:t>签订</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w:t>
      </w:r>
    </w:p>
    <w:p w14:paraId="7CC23E57">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响应文件及其补充文件、澄清，均为</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内容的依据。</w:t>
      </w:r>
    </w:p>
    <w:p w14:paraId="2AE3C97E">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 xml:space="preserve">3.验收 </w:t>
      </w:r>
    </w:p>
    <w:p w14:paraId="03D7A2BD">
      <w:pPr>
        <w:keepNext w:val="0"/>
        <w:keepLines w:val="0"/>
        <w:pageBreakBefore w:val="0"/>
        <w:widowControl w:val="0"/>
        <w:kinsoku/>
        <w:wordWrap/>
        <w:overflowPunct/>
        <w:topLinePunct w:val="0"/>
        <w:autoSpaceDE/>
        <w:autoSpaceDN/>
        <w:bidi w:val="0"/>
        <w:adjustRightInd/>
        <w:snapToGrid/>
        <w:spacing w:line="600" w:lineRule="exact"/>
        <w:ind w:left="0" w:firstLine="616" w:firstLineChars="200"/>
        <w:jc w:val="both"/>
        <w:textAlignment w:val="auto"/>
        <w:rPr>
          <w:rFonts w:hint="default" w:ascii="Times New Roman" w:hAnsi="Times New Roman" w:eastAsia="方正仿宋_GBK" w:cs="Times New Roman"/>
          <w:b w:val="0"/>
          <w:bCs/>
          <w:color w:val="auto"/>
          <w:kern w:val="2"/>
          <w:sz w:val="32"/>
          <w:szCs w:val="32"/>
          <w:lang w:val="en-US" w:eastAsia="zh-CN" w:bidi="ar-SA"/>
        </w:rPr>
      </w:pPr>
      <w:r>
        <w:rPr>
          <w:rFonts w:hint="default" w:ascii="Times New Roman" w:hAnsi="Times New Roman" w:eastAsia="方正仿宋_GBK" w:cs="Times New Roman"/>
          <w:b w:val="0"/>
          <w:bCs/>
          <w:color w:val="auto"/>
          <w:spacing w:val="-6"/>
          <w:kern w:val="2"/>
          <w:sz w:val="32"/>
          <w:szCs w:val="32"/>
          <w:lang w:val="en-US" w:eastAsia="zh-CN" w:bidi="ar-SA"/>
        </w:rPr>
        <w:t>由主管科室与</w:t>
      </w:r>
      <w:r>
        <w:rPr>
          <w:rFonts w:hint="eastAsia" w:eastAsia="方正仿宋_GBK" w:cs="Times New Roman"/>
          <w:b w:val="0"/>
          <w:bCs/>
          <w:color w:val="auto"/>
          <w:spacing w:val="-6"/>
          <w:kern w:val="2"/>
          <w:sz w:val="32"/>
          <w:szCs w:val="32"/>
          <w:lang w:val="en-US" w:eastAsia="zh-CN" w:bidi="ar-SA"/>
        </w:rPr>
        <w:t>采购小组</w:t>
      </w:r>
      <w:r>
        <w:rPr>
          <w:rFonts w:hint="default" w:ascii="Times New Roman" w:hAnsi="Times New Roman" w:eastAsia="方正仿宋_GBK" w:cs="Times New Roman"/>
          <w:b w:val="0"/>
          <w:bCs/>
          <w:color w:val="auto"/>
          <w:spacing w:val="-6"/>
          <w:kern w:val="2"/>
          <w:sz w:val="32"/>
          <w:szCs w:val="32"/>
          <w:lang w:val="en-US" w:eastAsia="zh-CN" w:bidi="ar-SA"/>
        </w:rPr>
        <w:t>检查成果</w:t>
      </w:r>
      <w:r>
        <w:rPr>
          <w:rFonts w:hint="eastAsia" w:eastAsia="方正仿宋_GBK" w:cs="Times New Roman"/>
          <w:b w:val="0"/>
          <w:bCs/>
          <w:color w:val="auto"/>
          <w:spacing w:val="-6"/>
          <w:kern w:val="2"/>
          <w:sz w:val="32"/>
          <w:szCs w:val="32"/>
          <w:lang w:val="en-US" w:eastAsia="zh-CN" w:bidi="ar-SA"/>
        </w:rPr>
        <w:t>是否符合</w:t>
      </w:r>
      <w:r>
        <w:rPr>
          <w:rFonts w:hint="default" w:ascii="Times New Roman" w:hAnsi="Times New Roman" w:eastAsia="方正仿宋_GBK" w:cs="Times New Roman"/>
          <w:b w:val="0"/>
          <w:bCs/>
          <w:color w:val="auto"/>
          <w:spacing w:val="-6"/>
          <w:kern w:val="2"/>
          <w:sz w:val="32"/>
          <w:szCs w:val="32"/>
          <w:lang w:val="en-US" w:eastAsia="zh-CN" w:bidi="ar-SA"/>
        </w:rPr>
        <w:t>曲靖市</w:t>
      </w:r>
      <w:r>
        <w:rPr>
          <w:rFonts w:hint="eastAsia" w:eastAsia="方正仿宋_GBK" w:cs="Times New Roman"/>
          <w:b w:val="0"/>
          <w:bCs/>
          <w:color w:val="auto"/>
          <w:spacing w:val="-6"/>
          <w:kern w:val="2"/>
          <w:sz w:val="32"/>
          <w:szCs w:val="32"/>
          <w:lang w:val="en-US" w:eastAsia="zh-CN" w:bidi="ar-SA"/>
        </w:rPr>
        <w:t>住房公积金管理中心</w:t>
      </w:r>
      <w:r>
        <w:rPr>
          <w:rFonts w:hint="default" w:ascii="Times New Roman" w:hAnsi="Times New Roman" w:eastAsia="方正仿宋_GBK" w:cs="Times New Roman"/>
          <w:b w:val="0"/>
          <w:bCs/>
          <w:color w:val="auto"/>
          <w:spacing w:val="-6"/>
          <w:kern w:val="2"/>
          <w:sz w:val="32"/>
          <w:szCs w:val="32"/>
          <w:lang w:val="en-US" w:eastAsia="zh-CN" w:bidi="ar-SA"/>
        </w:rPr>
        <w:t>相关工作要</w:t>
      </w:r>
      <w:r>
        <w:rPr>
          <w:rFonts w:hint="default" w:ascii="Times New Roman" w:hAnsi="Times New Roman" w:eastAsia="方正仿宋_GBK" w:cs="Times New Roman"/>
          <w:b w:val="0"/>
          <w:bCs/>
          <w:color w:val="auto"/>
          <w:kern w:val="2"/>
          <w:sz w:val="32"/>
          <w:szCs w:val="32"/>
          <w:lang w:val="en-US" w:eastAsia="zh-CN" w:bidi="ar-SA"/>
        </w:rPr>
        <w:t>求。</w:t>
      </w:r>
    </w:p>
    <w:p w14:paraId="1FD54894">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 xml:space="preserve">4.付款条件   </w:t>
      </w:r>
    </w:p>
    <w:p w14:paraId="2CF6562F">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所载</w:t>
      </w:r>
      <w:r>
        <w:rPr>
          <w:rFonts w:hint="default" w:ascii="Times New Roman" w:hAnsi="Times New Roman" w:eastAsia="方正仿宋_GBK" w:cs="Times New Roman"/>
          <w:b w:val="0"/>
          <w:bCs/>
          <w:color w:val="auto"/>
          <w:sz w:val="32"/>
          <w:szCs w:val="32"/>
          <w:lang w:eastAsia="zh-CN"/>
        </w:rPr>
        <w:t>购买</w:t>
      </w:r>
      <w:r>
        <w:rPr>
          <w:rFonts w:hint="default" w:ascii="Times New Roman" w:hAnsi="Times New Roman" w:eastAsia="方正仿宋_GBK" w:cs="Times New Roman"/>
          <w:b w:val="0"/>
          <w:bCs/>
          <w:color w:val="auto"/>
          <w:sz w:val="32"/>
          <w:szCs w:val="32"/>
          <w:lang w:val="en-US" w:eastAsia="zh-CN"/>
        </w:rPr>
        <w:t>服务项目目标、质量达标或超标，</w:t>
      </w:r>
      <w:r>
        <w:rPr>
          <w:rFonts w:hint="default" w:ascii="Times New Roman" w:hAnsi="Times New Roman" w:eastAsia="方正仿宋_GBK" w:cs="Times New Roman"/>
          <w:b w:val="0"/>
          <w:bCs/>
          <w:color w:val="auto"/>
          <w:sz w:val="32"/>
          <w:szCs w:val="32"/>
        </w:rPr>
        <w:t>验收合格后，</w:t>
      </w:r>
      <w:r>
        <w:rPr>
          <w:rFonts w:hint="eastAsia" w:ascii="Times New Roman" w:hAnsi="Times New Roman" w:eastAsia="方正仿宋_GBK" w:cs="Times New Roman"/>
          <w:b w:val="0"/>
          <w:bCs/>
          <w:color w:val="auto"/>
          <w:sz w:val="32"/>
          <w:szCs w:val="32"/>
          <w:lang w:val="en-US" w:eastAsia="zh-CN"/>
        </w:rPr>
        <w:t>财务管理科</w:t>
      </w:r>
      <w:r>
        <w:rPr>
          <w:rFonts w:hint="default" w:ascii="Times New Roman" w:hAnsi="Times New Roman" w:eastAsia="方正仿宋_GBK" w:cs="Times New Roman"/>
          <w:b w:val="0"/>
          <w:bCs/>
          <w:color w:val="auto"/>
          <w:sz w:val="32"/>
          <w:szCs w:val="32"/>
          <w:lang w:val="en-US" w:eastAsia="zh-CN"/>
        </w:rPr>
        <w:t>按</w:t>
      </w:r>
      <w:r>
        <w:rPr>
          <w:rFonts w:hint="eastAsia" w:ascii="Times New Roman" w:hAnsi="Times New Roman" w:eastAsia="方正仿宋_GBK" w:cs="Times New Roman"/>
          <w:b w:val="0"/>
          <w:bCs/>
          <w:color w:val="auto"/>
          <w:sz w:val="32"/>
          <w:szCs w:val="32"/>
          <w:lang w:val="en-US" w:eastAsia="zh-CN"/>
        </w:rPr>
        <w:t>中心</w:t>
      </w:r>
      <w:r>
        <w:rPr>
          <w:rFonts w:hint="default" w:ascii="Times New Roman" w:hAnsi="Times New Roman" w:eastAsia="方正仿宋_GBK" w:cs="Times New Roman"/>
          <w:b w:val="0"/>
          <w:bCs/>
          <w:color w:val="auto"/>
          <w:sz w:val="32"/>
          <w:szCs w:val="32"/>
          <w:lang w:val="en-US" w:eastAsia="zh-CN"/>
        </w:rPr>
        <w:t>管理规定办理资金支付手续，</w:t>
      </w:r>
      <w:r>
        <w:rPr>
          <w:rFonts w:hint="default" w:ascii="Times New Roman" w:hAnsi="Times New Roman" w:eastAsia="方正仿宋_GBK" w:cs="Times New Roman"/>
          <w:b w:val="0"/>
          <w:bCs/>
          <w:color w:val="auto"/>
          <w:sz w:val="32"/>
          <w:szCs w:val="32"/>
        </w:rPr>
        <w:t>按</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约定支付</w:t>
      </w:r>
      <w:r>
        <w:rPr>
          <w:rFonts w:hint="default" w:ascii="Times New Roman" w:hAnsi="Times New Roman" w:eastAsia="方正仿宋_GBK" w:cs="Times New Roman"/>
          <w:b w:val="0"/>
          <w:bCs/>
          <w:color w:val="auto"/>
          <w:sz w:val="32"/>
          <w:szCs w:val="32"/>
          <w:lang w:val="en-US" w:eastAsia="zh-CN"/>
        </w:rPr>
        <w:t>款项</w:t>
      </w:r>
      <w:r>
        <w:rPr>
          <w:rFonts w:hint="default" w:ascii="Times New Roman" w:hAnsi="Times New Roman" w:eastAsia="方正仿宋_GBK" w:cs="Times New Roman"/>
          <w:b w:val="0"/>
          <w:bCs/>
          <w:color w:val="auto"/>
          <w:sz w:val="32"/>
          <w:szCs w:val="32"/>
        </w:rPr>
        <w:t>。</w:t>
      </w:r>
    </w:p>
    <w:p w14:paraId="7FC23C19">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outlineLvl w:val="0"/>
        <w:rPr>
          <w:rFonts w:hint="default" w:ascii="Times New Roman" w:hAnsi="Times New Roman" w:eastAsia="方正仿宋_GBK" w:cs="Times New Roman"/>
          <w:b w:val="0"/>
          <w:bCs/>
          <w:color w:val="auto"/>
          <w:sz w:val="32"/>
          <w:szCs w:val="32"/>
          <w:lang w:val="en-US" w:eastAsia="zh-CN"/>
        </w:rPr>
      </w:pPr>
      <w:r>
        <w:rPr>
          <w:rFonts w:hint="default" w:ascii="Times New Roman" w:hAnsi="Times New Roman" w:eastAsia="方正仿宋_GBK" w:cs="Times New Roman"/>
          <w:b w:val="0"/>
          <w:bCs/>
          <w:color w:val="auto"/>
          <w:sz w:val="32"/>
          <w:szCs w:val="32"/>
          <w:lang w:val="en-US" w:eastAsia="zh-CN"/>
        </w:rPr>
        <w:t>5.法律责任</w:t>
      </w:r>
    </w:p>
    <w:p w14:paraId="5CD8F34E">
      <w:pPr>
        <w:pStyle w:val="9"/>
        <w:keepNext w:val="0"/>
        <w:keepLines w:val="0"/>
        <w:pageBreakBefore w:val="0"/>
        <w:widowControl w:val="0"/>
        <w:kinsoku/>
        <w:wordWrap/>
        <w:overflowPunct/>
        <w:topLinePunct w:val="0"/>
        <w:autoSpaceDE/>
        <w:autoSpaceDN/>
        <w:bidi w:val="0"/>
        <w:adjustRightInd/>
        <w:snapToGrid/>
        <w:spacing w:line="600" w:lineRule="exact"/>
        <w:ind w:left="0"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签订后，当事人必须全面履行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规定的义务，保证</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顺利执行。成交</w:t>
      </w:r>
      <w:r>
        <w:rPr>
          <w:rFonts w:hint="default" w:ascii="Times New Roman" w:hAnsi="Times New Roman" w:eastAsia="方正仿宋_GBK" w:cs="Times New Roman"/>
          <w:b w:val="0"/>
          <w:bCs/>
          <w:color w:val="auto"/>
          <w:sz w:val="32"/>
          <w:szCs w:val="32"/>
          <w:lang w:eastAsia="zh-CN"/>
        </w:rPr>
        <w:t>公司</w:t>
      </w:r>
      <w:r>
        <w:rPr>
          <w:rFonts w:hint="default" w:ascii="Times New Roman" w:hAnsi="Times New Roman" w:eastAsia="方正仿宋_GBK" w:cs="Times New Roman"/>
          <w:b w:val="0"/>
          <w:bCs/>
          <w:color w:val="auto"/>
          <w:sz w:val="32"/>
          <w:szCs w:val="32"/>
        </w:rPr>
        <w:t>不得向他人转让成交项目，也不得将项目分解后向他人转让。履行</w:t>
      </w:r>
      <w:r>
        <w:rPr>
          <w:rFonts w:hint="default" w:ascii="Times New Roman" w:hAnsi="Times New Roman" w:eastAsia="方正仿宋_GBK" w:cs="Times New Roman"/>
          <w:b w:val="0"/>
          <w:bCs/>
          <w:color w:val="auto"/>
          <w:sz w:val="32"/>
          <w:szCs w:val="32"/>
          <w:lang w:eastAsia="zh-CN"/>
        </w:rPr>
        <w:t>合同</w:t>
      </w:r>
      <w:r>
        <w:rPr>
          <w:rFonts w:hint="default" w:ascii="Times New Roman" w:hAnsi="Times New Roman" w:eastAsia="方正仿宋_GBK" w:cs="Times New Roman"/>
          <w:b w:val="0"/>
          <w:bCs/>
          <w:color w:val="auto"/>
          <w:sz w:val="32"/>
          <w:szCs w:val="32"/>
        </w:rPr>
        <w:t>过程中出现纠纷的，按《中华人民共和国</w:t>
      </w:r>
      <w:r>
        <w:rPr>
          <w:rFonts w:hint="default" w:ascii="Times New Roman" w:hAnsi="Times New Roman" w:eastAsia="方正仿宋_GBK" w:cs="Times New Roman"/>
          <w:b w:val="0"/>
          <w:bCs/>
          <w:color w:val="auto"/>
          <w:sz w:val="32"/>
          <w:szCs w:val="32"/>
          <w:lang w:eastAsia="zh-CN"/>
        </w:rPr>
        <w:t>民法典</w:t>
      </w:r>
      <w:r>
        <w:rPr>
          <w:rFonts w:hint="default" w:ascii="Times New Roman" w:hAnsi="Times New Roman" w:eastAsia="方正仿宋_GBK" w:cs="Times New Roman"/>
          <w:b w:val="0"/>
          <w:bCs/>
          <w:color w:val="auto"/>
          <w:sz w:val="32"/>
          <w:szCs w:val="32"/>
        </w:rPr>
        <w:t>》规定处理。</w:t>
      </w:r>
    </w:p>
    <w:p w14:paraId="51458375">
      <w:pPr>
        <w:pStyle w:val="9"/>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b/>
          <w:kern w:val="0"/>
          <w:sz w:val="30"/>
          <w:szCs w:val="30"/>
          <w:lang w:val="en-US" w:eastAsia="zh-CN" w:bidi="ar"/>
        </w:rPr>
      </w:pPr>
    </w:p>
    <w:p w14:paraId="1118E1BA">
      <w:pPr>
        <w:rPr>
          <w:rFonts w:hint="default" w:ascii="Times New Roman" w:hAnsi="Times New Roman" w:eastAsia="仿宋_GB2312" w:cs="Times New Roman"/>
          <w:b/>
          <w:kern w:val="0"/>
          <w:sz w:val="30"/>
          <w:szCs w:val="30"/>
          <w:lang w:val="en-US" w:eastAsia="zh-CN" w:bidi="ar"/>
        </w:rPr>
      </w:pPr>
    </w:p>
    <w:p w14:paraId="1E1B1932">
      <w:pPr>
        <w:pStyle w:val="9"/>
        <w:keepNext w:val="0"/>
        <w:keepLines w:val="0"/>
        <w:pageBreakBefore w:val="0"/>
        <w:widowControl w:val="0"/>
        <w:kinsoku/>
        <w:wordWrap/>
        <w:overflowPunct/>
        <w:topLinePunct w:val="0"/>
        <w:autoSpaceDE/>
        <w:autoSpaceDN/>
        <w:bidi w:val="0"/>
        <w:adjustRightInd/>
        <w:snapToGrid/>
        <w:spacing w:line="720" w:lineRule="exact"/>
        <w:jc w:val="both"/>
        <w:textAlignment w:val="auto"/>
        <w:rPr>
          <w:rFonts w:hint="default" w:ascii="Times New Roman" w:hAnsi="Times New Roman" w:eastAsia="方正小标宋_GBK" w:cs="Times New Roman"/>
          <w:b w:val="0"/>
          <w:bCs/>
          <w:sz w:val="44"/>
          <w:szCs w:val="44"/>
          <w:lang w:val="en-US" w:eastAsia="zh-CN"/>
        </w:rPr>
      </w:pPr>
    </w:p>
    <w:p w14:paraId="27B18E90">
      <w:pPr>
        <w:pStyle w:val="15"/>
      </w:pPr>
      <mc:AlternateContent>
        <mc:Choice Requires="wpsCustomData">
          <wpsCustomData:docfieldStart id="0" docfieldname="标题_1" hidden="0" print="1" readonly="0" index="1"/>
        </mc:Choice>
      </mc:AlternateContent>
      <w:r>
        <w:t>曲靖市住房公积金管理中心</w:t>
      </w:r>
      <w:r>
        <w:br w:type="textWrapping"/>
      </w:r>
      <w:r>
        <w:t>网络安全等级保护测评服务采购需求</w:t>
      </w:r>
    </w:p>
    <w:p w14:paraId="44D3B055">
      <w:pPr>
        <w:pStyle w:val="3"/>
        <w:numPr>
          <w:ilvl w:val="0"/>
          <w:numId w:val="0"/>
        </w:numPr>
        <w:topLinePunct w:val="0"/>
        <w:ind w:left="0" w:leftChars="0" w:firstLine="640"/>
        <w:rPr>
          <w:b w:val="0"/>
        </w:rPr>
      </w:pPr>
      <w:r>
        <w:rPr>
          <w:rFonts w:hint="eastAsia"/>
          <w:lang w:eastAsia="zh-CN"/>
        </w:rPr>
        <w:t>一、</w:t>
      </w:r>
      <mc:AlternateContent>
        <mc:Choice Requires="wpsCustomData">
          <wpsCustomData:docfieldEnd id="0"/>
        </mc:Choice>
      </mc:AlternateContent>
      <w:r>
        <w:t>项目概况</w:t>
      </w:r>
    </w:p>
    <w:p w14:paraId="2976CB53">
      <w:pPr>
        <w:pStyle w:val="2"/>
        <w:bidi w:val="0"/>
        <w:spacing w:beforeAutospacing="0" w:afterAutospacing="0" w:line="300" w:lineRule="exact"/>
        <w:rPr>
          <w:rFonts w:hint="eastAsia"/>
          <w:lang w:eastAsia="zh-CN"/>
        </w:rPr>
      </w:pPr>
    </w:p>
    <w:p w14:paraId="1453003C">
      <w:pPr>
        <w:pStyle w:val="2"/>
        <w:numPr>
          <w:ilvl w:val="0"/>
          <w:numId w:val="0"/>
        </w:numPr>
        <w:topLinePunct w:val="0"/>
        <w:ind w:left="0" w:leftChars="0" w:firstLine="616"/>
        <w:rPr>
          <w:rFonts w:hint="eastAsia" w:ascii="Times New Roman" w:hAnsi="Times New Roman" w:eastAsia="方正仿宋_GBK" w:cs="Times New Roman"/>
          <w:b w:val="0"/>
          <w:bCs/>
          <w:color w:val="auto"/>
          <w:kern w:val="2"/>
          <w:sz w:val="32"/>
          <w:szCs w:val="32"/>
          <w:lang w:val="en-US" w:eastAsia="zh-CN" w:bidi="ar-SA"/>
        </w:rPr>
      </w:pPr>
      <w:r>
        <w:rPr>
          <w:rFonts w:hint="eastAsia" w:ascii="Times New Roman" w:hAnsi="Times New Roman" w:eastAsia="方正仿宋_GBK" w:cs="Times New Roman"/>
          <w:b w:val="0"/>
          <w:bCs/>
          <w:color w:val="auto"/>
          <w:kern w:val="2"/>
          <w:sz w:val="32"/>
          <w:szCs w:val="32"/>
          <w:lang w:val="en-US" w:eastAsia="zh-CN" w:bidi="ar-SA"/>
        </w:rPr>
        <w:t>（一）</w:t>
      </w:r>
      <w:r>
        <w:rPr>
          <w:rFonts w:hint="default" w:ascii="Times New Roman" w:hAnsi="Times New Roman" w:eastAsia="方正仿宋_GBK" w:cs="Times New Roman"/>
          <w:b w:val="0"/>
          <w:bCs/>
          <w:color w:val="auto"/>
          <w:kern w:val="2"/>
          <w:sz w:val="32"/>
          <w:szCs w:val="32"/>
          <w:lang w:val="en-US" w:eastAsia="zh-CN" w:bidi="ar-SA"/>
        </w:rPr>
        <w:t>项目背景。为贯彻落实《中华人民共和国网络安全法》《关键信息基础设施安全保护条例》《国家政务信息化项目建设管理办法》《网络安全等级保护条例》及上级相关部门工作要求，进一步增强曲靖市住房公积金管理中心综合业务管理系统安全防护能力，确保信息系统的安全稳定运行，按照网络安全等级保护三级标准要求开展网络安全等级保护测评工作。</w:t>
      </w:r>
    </w:p>
    <w:p w14:paraId="79BE166D">
      <w:pPr>
        <w:pStyle w:val="2"/>
        <w:numPr>
          <w:ilvl w:val="0"/>
          <w:numId w:val="0"/>
        </w:numPr>
        <w:topLinePunct w:val="0"/>
        <w:ind w:left="0" w:leftChars="0" w:firstLine="616"/>
        <w:rPr>
          <w:rFonts w:hint="eastAsia" w:ascii="楷体_GB2312" w:hAnsi="楷体_GB2312" w:eastAsia="楷体_GB2312" w:cs="楷体_GB2312"/>
          <w:b w:val="0"/>
          <w:color w:val="auto"/>
          <w:sz w:val="32"/>
          <w:szCs w:val="32"/>
        </w:rPr>
      </w:pPr>
      <w:r>
        <w:rPr>
          <w:rFonts w:hint="eastAsia" w:ascii="Times New Roman" w:hAnsi="Times New Roman" w:eastAsia="方正仿宋_GBK" w:cs="Times New Roman"/>
          <w:b w:val="0"/>
          <w:bCs/>
          <w:color w:val="auto"/>
          <w:kern w:val="2"/>
          <w:sz w:val="32"/>
          <w:szCs w:val="32"/>
          <w:lang w:val="en-US" w:eastAsia="zh-CN" w:bidi="ar-SA"/>
        </w:rPr>
        <w:t>（二）</w:t>
      </w:r>
      <w:r>
        <w:rPr>
          <w:rFonts w:hint="default" w:ascii="Times New Roman" w:hAnsi="Times New Roman" w:eastAsia="方正仿宋_GBK" w:cs="Times New Roman"/>
          <w:b w:val="0"/>
          <w:bCs/>
          <w:color w:val="auto"/>
          <w:kern w:val="2"/>
          <w:sz w:val="32"/>
          <w:szCs w:val="32"/>
          <w:lang w:val="en-US" w:eastAsia="zh-CN" w:bidi="ar-SA"/>
        </w:rPr>
        <w:t>项目目标。依据国家和行业信息安全的相关标准，全面了解和掌握公积金业务</w:t>
      </w:r>
      <w:r>
        <w:rPr>
          <w:rFonts w:hint="eastAsia" w:ascii="Times New Roman" w:hAnsi="Times New Roman" w:eastAsia="方正仿宋_GBK" w:cs="Times New Roman"/>
          <w:b w:val="0"/>
          <w:bCs/>
          <w:color w:val="auto"/>
          <w:kern w:val="2"/>
          <w:sz w:val="32"/>
          <w:szCs w:val="32"/>
          <w:lang w:val="en-US" w:eastAsia="zh-CN" w:bidi="ar-SA"/>
        </w:rPr>
        <w:t>系统</w:t>
      </w:r>
      <w:r>
        <w:rPr>
          <w:rFonts w:hint="default" w:ascii="Times New Roman" w:hAnsi="Times New Roman" w:eastAsia="方正仿宋_GBK" w:cs="Times New Roman"/>
          <w:b w:val="0"/>
          <w:bCs/>
          <w:color w:val="auto"/>
          <w:kern w:val="2"/>
          <w:sz w:val="32"/>
          <w:szCs w:val="32"/>
          <w:lang w:val="en-US" w:eastAsia="zh-CN" w:bidi="ar-SA"/>
        </w:rPr>
        <w:t>现有安全状况，找出其与</w:t>
      </w:r>
      <w:r>
        <w:rPr>
          <w:rFonts w:hint="eastAsia" w:ascii="Times New Roman" w:hAnsi="Times New Roman" w:eastAsia="方正仿宋_GBK" w:cs="Times New Roman"/>
          <w:b w:val="0"/>
          <w:bCs/>
          <w:color w:val="auto"/>
          <w:kern w:val="2"/>
          <w:sz w:val="32"/>
          <w:szCs w:val="32"/>
          <w:lang w:val="en-US" w:eastAsia="zh-CN" w:bidi="ar-SA"/>
        </w:rPr>
        <w:t>《信息安全技术</w:t>
      </w:r>
      <w:r>
        <w:rPr>
          <w:rFonts w:hint="eastAsia" w:eastAsia="方正仿宋_GBK" w:cs="Times New Roman"/>
          <w:b w:val="0"/>
          <w:bCs/>
          <w:color w:val="auto"/>
          <w:kern w:val="2"/>
          <w:sz w:val="32"/>
          <w:szCs w:val="32"/>
          <w:lang w:val="en-US" w:eastAsia="zh-CN" w:bidi="ar-SA"/>
        </w:rPr>
        <w:t xml:space="preserve"> </w:t>
      </w:r>
      <w:r>
        <w:rPr>
          <w:rFonts w:hint="eastAsia" w:ascii="Times New Roman" w:hAnsi="Times New Roman" w:eastAsia="方正仿宋_GBK" w:cs="Times New Roman"/>
          <w:b w:val="0"/>
          <w:bCs/>
          <w:color w:val="auto"/>
          <w:kern w:val="2"/>
          <w:sz w:val="32"/>
          <w:szCs w:val="32"/>
          <w:lang w:val="en-US" w:eastAsia="zh-CN" w:bidi="ar-SA"/>
        </w:rPr>
        <w:t>网络安全等级保护基本要求》（GB/T 22239-2019）</w:t>
      </w:r>
      <w:r>
        <w:rPr>
          <w:rFonts w:hint="default" w:ascii="Times New Roman" w:hAnsi="Times New Roman" w:eastAsia="方正仿宋_GBK" w:cs="Times New Roman"/>
          <w:b w:val="0"/>
          <w:bCs/>
          <w:color w:val="auto"/>
          <w:kern w:val="2"/>
          <w:sz w:val="32"/>
          <w:szCs w:val="32"/>
          <w:lang w:val="en-US" w:eastAsia="zh-CN" w:bidi="ar-SA"/>
        </w:rPr>
        <w:t>对应级别的差距，及时发现系统存在的安全问题，针对等级保护测评及公积金业务</w:t>
      </w:r>
      <w:r>
        <w:rPr>
          <w:rFonts w:hint="eastAsia" w:ascii="Times New Roman" w:hAnsi="Times New Roman" w:eastAsia="方正仿宋_GBK" w:cs="Times New Roman"/>
          <w:b w:val="0"/>
          <w:bCs/>
          <w:color w:val="auto"/>
          <w:kern w:val="2"/>
          <w:sz w:val="32"/>
          <w:szCs w:val="32"/>
          <w:lang w:val="en-US" w:eastAsia="zh-CN" w:bidi="ar-SA"/>
        </w:rPr>
        <w:t>系统安全</w:t>
      </w:r>
      <w:r>
        <w:rPr>
          <w:rFonts w:hint="default" w:ascii="Times New Roman" w:hAnsi="Times New Roman" w:eastAsia="方正仿宋_GBK" w:cs="Times New Roman"/>
          <w:b w:val="0"/>
          <w:bCs/>
          <w:color w:val="auto"/>
          <w:kern w:val="2"/>
          <w:sz w:val="32"/>
          <w:szCs w:val="32"/>
          <w:lang w:val="en-US" w:eastAsia="zh-CN" w:bidi="ar-SA"/>
        </w:rPr>
        <w:t>评估中发现的各种安全风险，测评项目组提出适宜的安全整改建议，提交该系统等级保护测评报告，最终</w:t>
      </w:r>
      <w:r>
        <w:rPr>
          <w:rFonts w:hint="eastAsia" w:ascii="Times New Roman" w:hAnsi="Times New Roman" w:eastAsia="方正仿宋_GBK" w:cs="Times New Roman"/>
          <w:b w:val="0"/>
          <w:bCs/>
          <w:color w:val="auto"/>
          <w:kern w:val="2"/>
          <w:sz w:val="32"/>
          <w:szCs w:val="32"/>
          <w:lang w:val="en-US" w:eastAsia="zh-CN" w:bidi="ar-SA"/>
        </w:rPr>
        <w:t>达到</w:t>
      </w:r>
      <w:r>
        <w:rPr>
          <w:rFonts w:hint="default" w:ascii="Times New Roman" w:hAnsi="Times New Roman" w:eastAsia="方正仿宋_GBK" w:cs="Times New Roman"/>
          <w:b w:val="0"/>
          <w:bCs/>
          <w:color w:val="auto"/>
          <w:kern w:val="2"/>
          <w:sz w:val="32"/>
          <w:szCs w:val="32"/>
          <w:lang w:val="en-US" w:eastAsia="zh-CN" w:bidi="ar-SA"/>
        </w:rPr>
        <w:t>公安部门及相关部门的等级保护检查要求，通过公安机关备案。</w:t>
      </w:r>
    </w:p>
    <w:p w14:paraId="6E5A10B6">
      <w:pPr>
        <w:pStyle w:val="3"/>
        <w:numPr>
          <w:ilvl w:val="0"/>
          <w:numId w:val="0"/>
        </w:numPr>
        <w:topLinePunct w:val="0"/>
        <w:ind w:left="0" w:leftChars="0" w:firstLine="640"/>
        <w:rPr>
          <w:b w:val="0"/>
        </w:rPr>
      </w:pPr>
      <w:r>
        <w:rPr>
          <w:rFonts w:hint="eastAsia"/>
          <w:lang w:eastAsia="zh-CN"/>
        </w:rPr>
        <w:t>二、</w:t>
      </w:r>
      <w:r>
        <w:t>服务内容及范围</w:t>
      </w:r>
    </w:p>
    <w:p w14:paraId="403C3296">
      <w:pPr>
        <w:pStyle w:val="2"/>
        <w:ind w:firstLine="640" w:firstLineChars="200"/>
        <w:rPr>
          <w:rFonts w:ascii="Times New Roman" w:hAnsi="Times New Roman" w:eastAsia="仿宋_GB2312" w:cs="仿宋_GB2312"/>
          <w:color w:val="000000"/>
          <w:sz w:val="32"/>
          <w:szCs w:val="32"/>
        </w:rPr>
      </w:pPr>
      <w:r>
        <w:rPr>
          <w:rFonts w:hint="eastAsia" w:ascii="方正仿宋_GBK" w:hAnsi="方正仿宋_GBK" w:eastAsia="方正仿宋_GBK" w:cs="方正仿宋_GBK"/>
          <w:color w:val="000000"/>
          <w:sz w:val="32"/>
          <w:szCs w:val="32"/>
        </w:rPr>
        <w:t>本次采购测评对象为曲靖市住房公积金管理中心综合业务管理系统，测评等级为三级，等保测评工作具体内容包括但不限于：</w:t>
      </w:r>
    </w:p>
    <w:p w14:paraId="389C5B55">
      <w:pPr>
        <w:pStyle w:val="4"/>
        <w:numPr>
          <w:ilvl w:val="0"/>
          <w:numId w:val="0"/>
        </w:numPr>
        <w:topLinePunct w:val="0"/>
        <w:ind w:left="0" w:leftChars="0" w:firstLine="640"/>
        <w:rPr>
          <w:rFonts w:hint="eastAsia" w:ascii="楷体_GB2312" w:hAnsi="楷体_GB2312" w:eastAsia="楷体_GB2312" w:cs="楷体_GB2312"/>
          <w:b w:val="0"/>
        </w:rPr>
      </w:pPr>
      <w:r>
        <w:rPr>
          <w:rFonts w:hint="eastAsia"/>
          <w:lang w:eastAsia="zh-CN"/>
        </w:rPr>
        <w:t>（一）</w:t>
      </w:r>
      <w:r>
        <w:t>测评范围</w:t>
      </w:r>
    </w:p>
    <w:p w14:paraId="4EDEBB04">
      <w:pPr>
        <w:pStyle w:val="2"/>
        <w:numPr>
          <w:ilvl w:val="0"/>
          <w:numId w:val="0"/>
        </w:numPr>
        <w:ind w:left="0" w:leftChars="0" w:firstLine="616"/>
        <w:rPr>
          <w:rFonts w:hint="eastAsia" w:ascii="方正仿宋_GBK" w:hAnsi="方正仿宋_GBK" w:eastAsia="方正仿宋_GBK" w:cs="方正仿宋_GBK"/>
          <w:b w:val="0"/>
          <w:color w:val="auto"/>
          <w:sz w:val="32"/>
          <w:szCs w:val="32"/>
        </w:rPr>
      </w:pPr>
      <w:r>
        <w:rPr>
          <w:rStyle w:val="28"/>
          <w:rFonts w:hint="eastAsia" w:ascii="方正仿宋_GBK" w:hAnsi="方正仿宋_GBK" w:eastAsia="方正仿宋_GBK" w:cs="方正仿宋_GBK"/>
          <w:lang w:eastAsia="zh-CN"/>
        </w:rPr>
        <w:t>1.</w:t>
      </w:r>
      <w:r>
        <w:rPr>
          <w:rFonts w:hint="eastAsia" w:ascii="方正仿宋_GBK" w:hAnsi="方正仿宋_GBK" w:eastAsia="方正仿宋_GBK" w:cs="方正仿宋_GBK"/>
          <w:spacing w:val="-6"/>
          <w:sz w:val="32"/>
          <w:szCs w:val="32"/>
          <w:lang w:eastAsia="zh-CN"/>
        </w:rPr>
        <w:t xml:space="preserve"> </w:t>
      </w:r>
      <w:r>
        <w:rPr>
          <w:rStyle w:val="28"/>
          <w:rFonts w:hint="eastAsia" w:ascii="方正仿宋_GBK" w:hAnsi="方正仿宋_GBK" w:eastAsia="方正仿宋_GBK" w:cs="方正仿宋_GBK"/>
        </w:rPr>
        <w:t>安全技术测评</w:t>
      </w:r>
      <w:r>
        <w:rPr>
          <w:rFonts w:hint="eastAsia" w:ascii="方正仿宋_GBK" w:hAnsi="方正仿宋_GBK" w:eastAsia="方正仿宋_GBK" w:cs="方正仿宋_GBK"/>
          <w:color w:val="000000"/>
          <w:sz w:val="32"/>
          <w:szCs w:val="32"/>
        </w:rPr>
        <w:t>。对曲靖市住房公积金管理中心综合业务管理系统涉及的安全物理环境、安全通信网络、安全区域边界、安全计算环境、安全管理中心等技术层面进行现场测评和差距分析，记录相关的测评结果。</w:t>
      </w:r>
    </w:p>
    <w:p w14:paraId="247FF060">
      <w:pPr>
        <w:pStyle w:val="2"/>
        <w:numPr>
          <w:ilvl w:val="0"/>
          <w:numId w:val="0"/>
        </w:numPr>
        <w:ind w:left="0" w:leftChars="0" w:firstLine="616"/>
        <w:rPr>
          <w:rFonts w:hint="eastAsia" w:ascii="方正仿宋_GBK" w:hAnsi="方正仿宋_GBK" w:eastAsia="方正仿宋_GBK" w:cs="方正仿宋_GBK"/>
          <w:b w:val="0"/>
          <w:color w:val="auto"/>
          <w:sz w:val="32"/>
          <w:szCs w:val="32"/>
        </w:rPr>
      </w:pPr>
      <w:r>
        <w:rPr>
          <w:rStyle w:val="28"/>
          <w:rFonts w:hint="eastAsia" w:ascii="方正仿宋_GBK" w:hAnsi="方正仿宋_GBK" w:eastAsia="方正仿宋_GBK" w:cs="方正仿宋_GBK"/>
          <w:lang w:eastAsia="zh-CN"/>
        </w:rPr>
        <w:t>2.</w:t>
      </w:r>
      <w:r>
        <w:rPr>
          <w:rFonts w:hint="eastAsia" w:ascii="方正仿宋_GBK" w:hAnsi="方正仿宋_GBK" w:eastAsia="方正仿宋_GBK" w:cs="方正仿宋_GBK"/>
          <w:spacing w:val="-6"/>
          <w:sz w:val="32"/>
          <w:szCs w:val="32"/>
          <w:lang w:eastAsia="zh-CN"/>
        </w:rPr>
        <w:t xml:space="preserve"> </w:t>
      </w:r>
      <w:r>
        <w:rPr>
          <w:rStyle w:val="28"/>
          <w:rFonts w:hint="eastAsia" w:ascii="方正仿宋_GBK" w:hAnsi="方正仿宋_GBK" w:eastAsia="方正仿宋_GBK" w:cs="方正仿宋_GBK"/>
        </w:rPr>
        <w:t>安全管理测评</w:t>
      </w:r>
      <w:r>
        <w:rPr>
          <w:rFonts w:hint="eastAsia" w:ascii="方正仿宋_GBK" w:hAnsi="方正仿宋_GBK" w:eastAsia="方正仿宋_GBK" w:cs="方正仿宋_GBK"/>
          <w:color w:val="000000"/>
          <w:sz w:val="32"/>
          <w:szCs w:val="32"/>
        </w:rPr>
        <w:t>。对采购人安全管理机构、安全管理制度、安全人员管理、安全建设管理、安全运维管理等管理层面进行现场测评和差距分析，记录相关的测评结果。</w:t>
      </w:r>
    </w:p>
    <w:p w14:paraId="3A11E82F">
      <w:pPr>
        <w:pStyle w:val="2"/>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其他测评内容由中标供应商协助采购人确定。</w:t>
      </w:r>
    </w:p>
    <w:p w14:paraId="2342B03C">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（二）</w:t>
      </w:r>
      <w:r>
        <w:rPr>
          <w:rFonts w:hint="eastAsia" w:ascii="方正仿宋_GBK" w:hAnsi="方正仿宋_GBK" w:eastAsia="方正仿宋_GBK" w:cs="方正仿宋_GBK"/>
        </w:rPr>
        <w:t>形成差距分析报告</w:t>
      </w:r>
    </w:p>
    <w:p w14:paraId="70435561">
      <w:pPr>
        <w:pStyle w:val="2"/>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依据测评结果和测评标准，对曲靖市住房公积金管理中心综合业务管理系统进行安全现状分析，形成相应的差距分析报告，为下阶段开展整改工作提供依据。</w:t>
      </w:r>
    </w:p>
    <w:p w14:paraId="0125E1B8">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（三）</w:t>
      </w:r>
      <w:r>
        <w:rPr>
          <w:rFonts w:hint="eastAsia" w:ascii="方正仿宋_GBK" w:hAnsi="方正仿宋_GBK" w:eastAsia="方正仿宋_GBK" w:cs="方正仿宋_GBK"/>
        </w:rPr>
        <w:t>编制整改建议书</w:t>
      </w:r>
    </w:p>
    <w:p w14:paraId="5199533A">
      <w:pPr>
        <w:pStyle w:val="2"/>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依据测评标准，结合差距分析结果，编制针对曲靖市住房公积金管理中心综合业务</w:t>
      </w:r>
      <w:r>
        <w:rPr>
          <w:rFonts w:hint="eastAsia" w:ascii="方正仿宋_GBK" w:hAnsi="方正仿宋_GBK" w:eastAsia="方正仿宋_GBK" w:cs="方正仿宋_GBK"/>
          <w:color w:val="000000"/>
          <w:sz w:val="32"/>
          <w:szCs w:val="32"/>
          <w:lang w:eastAsia="zh-CN"/>
        </w:rPr>
        <w:t>管理系统</w:t>
      </w:r>
      <w:r>
        <w:rPr>
          <w:rFonts w:hint="eastAsia" w:ascii="方正仿宋_GBK" w:hAnsi="方正仿宋_GBK" w:eastAsia="方正仿宋_GBK" w:cs="方正仿宋_GBK"/>
          <w:color w:val="000000"/>
          <w:sz w:val="32"/>
          <w:szCs w:val="32"/>
        </w:rPr>
        <w:t>的整改建议书。</w:t>
      </w:r>
    </w:p>
    <w:p w14:paraId="6FCC86B8">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（四）</w:t>
      </w:r>
      <w:r>
        <w:rPr>
          <w:rFonts w:hint="eastAsia" w:ascii="方正仿宋_GBK" w:hAnsi="方正仿宋_GBK" w:eastAsia="方正仿宋_GBK" w:cs="方正仿宋_GBK"/>
        </w:rPr>
        <w:t>编制和完善安全管理制度</w:t>
      </w:r>
    </w:p>
    <w:p w14:paraId="32A5936F">
      <w:pPr>
        <w:pStyle w:val="2"/>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依据测评标准，对</w:t>
      </w:r>
      <w:r>
        <w:rPr>
          <w:rFonts w:hint="eastAsia" w:ascii="方正仿宋_GBK" w:hAnsi="方正仿宋_GBK" w:eastAsia="方正仿宋_GBK" w:cs="方正仿宋_GBK"/>
          <w:color w:val="000000"/>
          <w:sz w:val="32"/>
          <w:szCs w:val="32"/>
          <w:lang w:eastAsia="zh-CN"/>
        </w:rPr>
        <w:t>涉及</w:t>
      </w:r>
      <w:r>
        <w:rPr>
          <w:rFonts w:hint="eastAsia" w:ascii="方正仿宋_GBK" w:hAnsi="方正仿宋_GBK" w:eastAsia="方正仿宋_GBK" w:cs="方正仿宋_GBK"/>
          <w:color w:val="000000"/>
          <w:sz w:val="32"/>
          <w:szCs w:val="32"/>
        </w:rPr>
        <w:t>安全管理差距部分的整改，由中标供应商协助采购人制订和完善各项安全管理制度。</w:t>
      </w:r>
    </w:p>
    <w:p w14:paraId="75670BA7">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（五）</w:t>
      </w:r>
      <w:r>
        <w:rPr>
          <w:rFonts w:hint="eastAsia" w:ascii="方正仿宋_GBK" w:hAnsi="方正仿宋_GBK" w:eastAsia="方正仿宋_GBK" w:cs="方正仿宋_GBK"/>
        </w:rPr>
        <w:t>协助等级保护整改</w:t>
      </w:r>
    </w:p>
    <w:p w14:paraId="34E9082A">
      <w:pPr>
        <w:pStyle w:val="2"/>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根据整改建议书中的建议，由中标供应商协助采购人完成三级等保测评整改工作。整改完成后，中标供应商再次对曲靖市住房公积金管理中心综合业务</w:t>
      </w:r>
      <w:r>
        <w:rPr>
          <w:rFonts w:hint="eastAsia" w:ascii="方正仿宋_GBK" w:hAnsi="方正仿宋_GBK" w:eastAsia="方正仿宋_GBK" w:cs="方正仿宋_GBK"/>
          <w:color w:val="000000"/>
          <w:sz w:val="32"/>
          <w:szCs w:val="32"/>
          <w:lang w:eastAsia="zh-CN"/>
        </w:rPr>
        <w:t>管理系统</w:t>
      </w:r>
      <w:r>
        <w:rPr>
          <w:rFonts w:hint="eastAsia" w:ascii="方正仿宋_GBK" w:hAnsi="方正仿宋_GBK" w:eastAsia="方正仿宋_GBK" w:cs="方正仿宋_GBK"/>
          <w:color w:val="000000"/>
          <w:sz w:val="32"/>
          <w:szCs w:val="32"/>
        </w:rPr>
        <w:t>进行三级等保测评，以验证整改有效性。</w:t>
      </w:r>
    </w:p>
    <w:p w14:paraId="7A30E79C">
      <w:pPr>
        <w:pStyle w:val="4"/>
        <w:numPr>
          <w:ilvl w:val="0"/>
          <w:numId w:val="0"/>
        </w:numPr>
        <w:topLinePunct w:val="0"/>
        <w:ind w:left="0" w:leftChars="0" w:firstLine="640"/>
        <w:rPr>
          <w:rFonts w:hint="eastAsia" w:ascii="方正仿宋_GBK" w:hAnsi="方正仿宋_GBK" w:eastAsia="方正仿宋_GBK" w:cs="方正仿宋_GBK"/>
          <w:b w:val="0"/>
        </w:rPr>
      </w:pPr>
      <w:r>
        <w:rPr>
          <w:rFonts w:hint="eastAsia" w:ascii="方正仿宋_GBK" w:hAnsi="方正仿宋_GBK" w:eastAsia="方正仿宋_GBK" w:cs="方正仿宋_GBK"/>
          <w:lang w:eastAsia="zh-CN"/>
        </w:rPr>
        <w:t>（六）</w:t>
      </w:r>
      <w:r>
        <w:rPr>
          <w:rFonts w:hint="eastAsia" w:ascii="方正仿宋_GBK" w:hAnsi="方正仿宋_GBK" w:eastAsia="方正仿宋_GBK" w:cs="方正仿宋_GBK"/>
        </w:rPr>
        <w:t>形成等级测评结论</w:t>
      </w:r>
      <w:r>
        <w:rPr>
          <w:rFonts w:hint="eastAsia" w:ascii="方正仿宋_GBK" w:hAnsi="方正仿宋_GBK" w:eastAsia="方正仿宋_GBK" w:cs="方正仿宋_GBK"/>
          <w:lang w:eastAsia="zh-CN"/>
        </w:rPr>
        <w:t>并提交测评报告</w:t>
      </w:r>
    </w:p>
    <w:p w14:paraId="3EFC8E58">
      <w:pPr>
        <w:pStyle w:val="2"/>
        <w:rPr>
          <w:rFonts w:ascii="Times New Roman" w:hAnsi="Times New Roman" w:eastAsia="仿宋_GB2312" w:cs="仿宋_GB2312"/>
          <w:color w:val="000000"/>
          <w:sz w:val="32"/>
          <w:szCs w:val="32"/>
        </w:rPr>
      </w:pPr>
      <w:r>
        <w:rPr>
          <w:rFonts w:hint="eastAsia" w:ascii="方正仿宋_GBK" w:hAnsi="方正仿宋_GBK" w:eastAsia="方正仿宋_GBK" w:cs="方正仿宋_GBK"/>
          <w:color w:val="000000"/>
          <w:sz w:val="32"/>
          <w:szCs w:val="32"/>
        </w:rPr>
        <w:t>完成上述三级等保测评工作和整改后，由中标供应商出具符合公</w:t>
      </w:r>
      <w:r>
        <w:rPr>
          <w:rFonts w:hint="eastAsia" w:ascii="方正仿宋_GBK" w:hAnsi="方正仿宋_GBK" w:eastAsia="方正仿宋_GBK" w:cs="方正仿宋_GBK"/>
          <w:color w:val="000000"/>
          <w:spacing wpsCustomData:val="-6" w:val="-2"/>
          <w:sz w:val="32"/>
          <w:szCs w:val="32"/>
        </w:rPr>
        <w:t>安机关要求的《等级保护测评报告》</w:t>
      </w:r>
      <w:r>
        <w:rPr>
          <w:rFonts w:hint="eastAsia" w:ascii="方正仿宋_GBK" w:hAnsi="方正仿宋_GBK" w:eastAsia="方正仿宋_GBK" w:cs="方正仿宋_GBK"/>
          <w:color w:val="000000"/>
          <w:spacing wpsCustomData:val="-6" w:val="-2"/>
          <w:sz w:val="32"/>
          <w:szCs w:val="32"/>
          <w:lang w:eastAsia="zh-CN"/>
        </w:rPr>
        <w:t>，并</w:t>
      </w:r>
      <w:r>
        <w:rPr>
          <w:rFonts w:hint="eastAsia" w:ascii="方正仿宋_GBK" w:hAnsi="方正仿宋_GBK" w:eastAsia="方正仿宋_GBK" w:cs="方正仿宋_GBK"/>
          <w:color w:val="000000"/>
          <w:spacing wpsCustomData:val="-6" w:val="-2"/>
          <w:sz w:val="32"/>
          <w:szCs w:val="32"/>
        </w:rPr>
        <w:t>报公安局网安支队完</w:t>
      </w:r>
      <w:r>
        <w:rPr>
          <w:rFonts w:hint="eastAsia" w:ascii="方正仿宋_GBK" w:hAnsi="方正仿宋_GBK" w:eastAsia="方正仿宋_GBK" w:cs="方正仿宋_GBK"/>
          <w:color w:val="000000"/>
          <w:spacing wpsCustomData:val="-6" w:val="-6"/>
          <w:sz w:val="32"/>
          <w:szCs w:val="32"/>
        </w:rPr>
        <w:t>成</w:t>
      </w:r>
      <w:r>
        <w:rPr>
          <w:rFonts w:hint="eastAsia" w:ascii="方正仿宋_GBK" w:hAnsi="方正仿宋_GBK" w:eastAsia="方正仿宋_GBK" w:cs="方正仿宋_GBK"/>
          <w:color w:val="000000"/>
          <w:sz w:val="32"/>
          <w:szCs w:val="32"/>
        </w:rPr>
        <w:t>备案。</w:t>
      </w:r>
    </w:p>
    <w:p w14:paraId="35761CA3">
      <w:pPr>
        <w:pStyle w:val="3"/>
        <w:numPr>
          <w:ilvl w:val="0"/>
          <w:numId w:val="0"/>
        </w:numPr>
        <w:topLinePunct w:val="0"/>
        <w:ind w:left="0" w:leftChars="0" w:firstLine="640"/>
        <w:rPr>
          <w:b w:val="0"/>
        </w:rPr>
      </w:pPr>
      <w:r>
        <w:rPr>
          <w:rFonts w:hint="eastAsia"/>
          <w:lang w:eastAsia="zh-CN"/>
        </w:rPr>
        <w:t>三、测评</w:t>
      </w:r>
      <w:r>
        <w:t>时间要求</w:t>
      </w:r>
    </w:p>
    <w:p w14:paraId="22524F8C">
      <w:pPr>
        <w:pStyle w:val="2"/>
        <w:ind w:firstLine="640" w:firstLineChars="200"/>
        <w:rPr>
          <w:rFonts w:ascii="Times New Roman" w:hAnsi="Times New Roman" w:eastAsia="仿宋_GB2312" w:cs="仿宋_GB2312"/>
          <w:sz w:val="32"/>
          <w:szCs w:val="32"/>
        </w:rPr>
      </w:pPr>
      <w:r>
        <w:rPr>
          <w:rFonts w:hint="eastAsia" w:ascii="方正仿宋_GBK" w:hAnsi="方正仿宋_GBK" w:eastAsia="方正仿宋_GBK" w:cs="方正仿宋_GBK"/>
          <w:color w:val="000000"/>
          <w:sz w:val="32"/>
          <w:szCs w:val="32"/>
        </w:rPr>
        <w:t>本项目服务周期为自合同签订之日起60日历天内完成全部测评工作并提交符合要求的测评报告，同时完成备案工作。测评工作完成后，测评机构需提供1年的免费安全咨询服务。</w:t>
      </w:r>
    </w:p>
    <w:p w14:paraId="62712755">
      <w:pPr>
        <w:pStyle w:val="3"/>
        <w:numPr>
          <w:ilvl w:val="0"/>
          <w:numId w:val="0"/>
        </w:numPr>
        <w:topLinePunct w:val="0"/>
        <w:ind w:left="0" w:leftChars="0" w:firstLine="640"/>
        <w:rPr>
          <w:b w:val="0"/>
        </w:rPr>
      </w:pPr>
      <w:r>
        <w:rPr>
          <w:rFonts w:hint="eastAsia"/>
          <w:lang w:eastAsia="zh-CN"/>
        </w:rPr>
        <w:t>四、</w:t>
      </w:r>
      <w:r>
        <w:t>供应商资格要求</w:t>
      </w:r>
    </w:p>
    <w:p w14:paraId="301FCB63">
      <w:pPr>
        <w:pStyle w:val="2"/>
        <w:numPr>
          <w:ilvl w:val="0"/>
          <w:numId w:val="0"/>
        </w:numPr>
        <w:ind w:left="0" w:leftChars="0" w:firstLine="616"/>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（一）供应商</w:t>
      </w:r>
      <w:r>
        <w:rPr>
          <w:rFonts w:hint="eastAsia" w:ascii="方正仿宋_GBK" w:hAnsi="方正仿宋_GBK" w:eastAsia="方正仿宋_GBK" w:cs="方正仿宋_GBK"/>
          <w:sz w:val="32"/>
          <w:szCs w:val="32"/>
        </w:rPr>
        <w:t>须符合《中华人民共和国政府采购法》第二十二条规定的基本条件：</w:t>
      </w:r>
    </w:p>
    <w:p w14:paraId="0C8432EF">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1.</w:t>
      </w:r>
      <w:r>
        <w:rPr>
          <w:rFonts w:hint="eastAsia" w:ascii="方正仿宋_GBK" w:hAnsi="方正仿宋_GBK" w:eastAsia="方正仿宋_GBK" w:cs="方正仿宋_GBK"/>
          <w:sz w:val="32"/>
          <w:szCs w:val="32"/>
        </w:rPr>
        <w:t>具有独立承担民事责任的能力；</w:t>
      </w:r>
    </w:p>
    <w:p w14:paraId="4F4295AC">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2.</w:t>
      </w:r>
      <w:r>
        <w:rPr>
          <w:rFonts w:hint="eastAsia" w:ascii="方正仿宋_GBK" w:hAnsi="方正仿宋_GBK" w:eastAsia="方正仿宋_GBK" w:cs="方正仿宋_GBK"/>
          <w:sz w:val="32"/>
          <w:szCs w:val="32"/>
        </w:rPr>
        <w:t>具有良好的商业信誉和健全的财务会计制度；</w:t>
      </w:r>
    </w:p>
    <w:p w14:paraId="463B5982">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3.</w:t>
      </w:r>
      <w:r>
        <w:rPr>
          <w:rFonts w:hint="eastAsia" w:ascii="方正仿宋_GBK" w:hAnsi="方正仿宋_GBK" w:eastAsia="方正仿宋_GBK" w:cs="方正仿宋_GBK"/>
          <w:sz w:val="32"/>
          <w:szCs w:val="32"/>
        </w:rPr>
        <w:t>具有依法缴纳税收和社会保障资金的良好记录；</w:t>
      </w:r>
    </w:p>
    <w:p w14:paraId="2D516695">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4.</w:t>
      </w:r>
      <w:r>
        <w:rPr>
          <w:rFonts w:hint="eastAsia" w:ascii="方正仿宋_GBK" w:hAnsi="方正仿宋_GBK" w:eastAsia="方正仿宋_GBK" w:cs="方正仿宋_GBK"/>
          <w:sz w:val="32"/>
          <w:szCs w:val="32"/>
        </w:rPr>
        <w:t>具有履行合同所必需的设备和专业技术能力；</w:t>
      </w:r>
    </w:p>
    <w:p w14:paraId="0C1C6F0D">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5.</w:t>
      </w:r>
      <w:r>
        <w:rPr>
          <w:rFonts w:hint="eastAsia" w:ascii="方正仿宋_GBK" w:hAnsi="方正仿宋_GBK" w:eastAsia="方正仿宋_GBK" w:cs="方正仿宋_GBK"/>
          <w:sz w:val="32"/>
          <w:szCs w:val="32"/>
        </w:rPr>
        <w:t>参加政府采购活动前三年内，在经营活动中没有重大违</w:t>
      </w:r>
    </w:p>
    <w:p w14:paraId="3B50FC0A">
      <w:pPr>
        <w:pStyle w:val="2"/>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法记录；</w:t>
      </w:r>
    </w:p>
    <w:p w14:paraId="0143E908">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6.</w:t>
      </w:r>
      <w:r>
        <w:rPr>
          <w:rFonts w:hint="eastAsia" w:ascii="方正仿宋_GBK" w:hAnsi="方正仿宋_GBK" w:eastAsia="方正仿宋_GBK" w:cs="方正仿宋_GBK"/>
          <w:sz w:val="32"/>
          <w:szCs w:val="32"/>
        </w:rPr>
        <w:t>法律、行政法规规定的其他条件。</w:t>
      </w:r>
    </w:p>
    <w:p w14:paraId="57F8F1DF">
      <w:pPr>
        <w:pStyle w:val="2"/>
        <w:numPr>
          <w:ilvl w:val="0"/>
          <w:numId w:val="0"/>
        </w:numPr>
        <w:ind w:left="0" w:leftChars="0" w:firstLine="616"/>
        <w:rPr>
          <w:rFonts w:hint="eastAsia" w:ascii="方正仿宋_GBK" w:hAnsi="方正仿宋_GBK" w:eastAsia="方正仿宋_GBK" w:cs="方正仿宋_GBK"/>
          <w:b w:val="0"/>
          <w:sz w:val="32"/>
          <w:szCs w:val="32"/>
        </w:rPr>
      </w:pPr>
      <w:r>
        <w:rPr>
          <w:rFonts w:hint="eastAsia" w:ascii="方正仿宋_GBK" w:hAnsi="方正仿宋_GBK" w:eastAsia="方正仿宋_GBK" w:cs="方正仿宋_GBK"/>
          <w:sz w:val="32"/>
          <w:szCs w:val="32"/>
          <w:lang w:eastAsia="zh-CN"/>
        </w:rPr>
        <w:t>（二）</w:t>
      </w:r>
      <w:r>
        <w:rPr>
          <w:rFonts w:hint="eastAsia" w:ascii="方正仿宋_GBK" w:hAnsi="方正仿宋_GBK" w:eastAsia="方正仿宋_GBK" w:cs="方正仿宋_GBK"/>
          <w:sz w:val="32"/>
          <w:szCs w:val="32"/>
        </w:rPr>
        <w:t>本项目的特定资格要求：</w:t>
      </w:r>
      <w:bookmarkStart w:id="0" w:name="获取委托代理协议中的资格条件要求"/>
      <w:r>
        <w:rPr>
          <w:rFonts w:hint="eastAsia" w:ascii="方正仿宋_GBK" w:hAnsi="方正仿宋_GBK" w:eastAsia="方正仿宋_GBK" w:cs="方正仿宋_GBK"/>
          <w:sz w:val="32"/>
          <w:szCs w:val="32"/>
        </w:rPr>
        <w:t>机构必须在全国网络安全等级测评与检测评估机构目录中，具备《网络安全等级测评与检测评估机构服务认证证书》，</w:t>
      </w:r>
      <w:bookmarkEnd w:id="0"/>
      <w:r>
        <w:rPr>
          <w:rFonts w:hint="eastAsia" w:ascii="方正仿宋_GBK" w:hAnsi="方正仿宋_GBK" w:eastAsia="方正仿宋_GBK" w:cs="方正仿宋_GBK"/>
          <w:color w:val="000000"/>
          <w:sz w:val="32"/>
          <w:szCs w:val="32"/>
        </w:rPr>
        <w:t>机构拥有具备公安部认可的等级保护测评服务资格</w:t>
      </w:r>
      <w:r>
        <w:rPr>
          <w:rFonts w:hint="eastAsia" w:ascii="方正仿宋_GBK" w:hAnsi="方正仿宋_GBK" w:eastAsia="方正仿宋_GBK" w:cs="方正仿宋_GBK"/>
          <w:color w:val="000000"/>
          <w:sz w:val="32"/>
          <w:szCs w:val="32"/>
          <w:lang w:eastAsia="zh-CN"/>
        </w:rPr>
        <w:t>的人员</w:t>
      </w:r>
      <w:r>
        <w:rPr>
          <w:rFonts w:hint="eastAsia" w:ascii="方正仿宋_GBK" w:hAnsi="方正仿宋_GBK" w:eastAsia="方正仿宋_GBK" w:cs="方正仿宋_GBK"/>
          <w:color w:val="000000"/>
          <w:sz w:val="32"/>
          <w:szCs w:val="32"/>
        </w:rPr>
        <w:t>。</w:t>
      </w:r>
    </w:p>
    <w:p w14:paraId="387DA761">
      <w:pPr>
        <w:pStyle w:val="2"/>
        <w:widowControl/>
        <w:numPr>
          <w:ilvl w:val="0"/>
          <w:numId w:val="0"/>
        </w:numPr>
        <w:pBdr>
          <w:top w:val="none" w:color="auto" w:sz="0" w:space="0"/>
          <w:left w:val="none" w:color="auto" w:sz="0" w:space="0"/>
          <w:bottom w:val="none" w:color="auto" w:sz="0" w:space="0"/>
          <w:right w:val="none" w:color="auto" w:sz="0" w:space="0"/>
        </w:pBdr>
        <w:ind w:left="0" w:leftChars="0" w:firstLine="616"/>
        <w:rPr>
          <w:rFonts w:hint="eastAsia" w:ascii="仿宋_GB2312" w:hAnsi="仿宋_GB2312" w:eastAsia="仿宋_GB2312" w:cs="仿宋_GB2312"/>
          <w:b w:val="0"/>
          <w:color w:val="000000"/>
          <w:sz w:val="32"/>
          <w:szCs w:val="32"/>
        </w:rPr>
      </w:pPr>
      <w:r>
        <w:rPr>
          <w:rFonts w:hint="eastAsia" w:ascii="方正仿宋_GBK" w:hAnsi="方正仿宋_GBK" w:eastAsia="方正仿宋_GBK" w:cs="方正仿宋_GBK"/>
          <w:i w:val="0"/>
          <w:color w:val="000000"/>
          <w:sz w:val="32"/>
          <w:szCs w:val="32"/>
          <w:lang w:eastAsia="zh-CN"/>
        </w:rPr>
        <w:t>（三）</w:t>
      </w:r>
      <w:r>
        <w:rPr>
          <w:rFonts w:hint="eastAsia" w:ascii="方正仿宋_GBK" w:hAnsi="方正仿宋_GBK" w:eastAsia="方正仿宋_GBK" w:cs="方正仿宋_GBK"/>
          <w:i w:val="0"/>
          <w:color w:val="000000"/>
          <w:sz w:val="32"/>
          <w:szCs w:val="32"/>
        </w:rPr>
        <w:t>供应商信用良好，符合政府采购有关诚信要求，并提供“信用中国”网站、中国政府采购网的查询结果。</w:t>
      </w:r>
    </w:p>
    <w:p w14:paraId="2D8216EC">
      <w:pPr>
        <w:pStyle w:val="3"/>
        <w:numPr>
          <w:ilvl w:val="0"/>
          <w:numId w:val="0"/>
        </w:numPr>
        <w:topLinePunct w:val="0"/>
        <w:ind w:left="0" w:leftChars="0" w:firstLine="640"/>
        <w:rPr>
          <w:b w:val="0"/>
        </w:rPr>
      </w:pPr>
      <w:r>
        <w:rPr>
          <w:rFonts w:hint="eastAsia"/>
          <w:lang w:eastAsia="zh-CN"/>
        </w:rPr>
        <w:t>五、</w:t>
      </w:r>
      <w:r>
        <w:t>采购标的需执行的国家相关标准</w:t>
      </w:r>
    </w:p>
    <w:p w14:paraId="6155A928">
      <w:pPr>
        <w:pStyle w:val="2"/>
        <w:ind w:firstLine="640" w:firstLineChars="200"/>
        <w:rPr>
          <w:rFonts w:ascii="Times New Roman" w:hAnsi="Times New Roman" w:eastAsia="仿宋_GB2312" w:cs="仿宋_GB2312"/>
          <w:color w:val="000000"/>
          <w:sz w:val="32"/>
          <w:szCs w:val="32"/>
        </w:rPr>
      </w:pPr>
      <w:r>
        <w:rPr>
          <w:rFonts w:hint="eastAsia" w:ascii="方正仿宋_GBK" w:hAnsi="方正仿宋_GBK" w:eastAsia="方正仿宋_GBK" w:cs="方正仿宋_GBK"/>
          <w:color w:val="000000"/>
          <w:sz w:val="32"/>
          <w:szCs w:val="32"/>
        </w:rPr>
        <w:t>本项目采购标的执行国家现行网络安全等级保护相关法律法规与标准规范，严格按照国家监管部门要求开展测评工作，主要执行的国家相关规定包括但不限于：</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1"/>
        <w:gridCol w:w="7995"/>
      </w:tblGrid>
      <w:tr w14:paraId="4CB90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51" w:type="pct"/>
            <w:tcBorders>
              <w:top w:val="single" w:color="333333" w:sz="6" w:space="0"/>
              <w:left w:val="single" w:color="333333" w:sz="6" w:space="0"/>
              <w:bottom w:val="single" w:color="333333" w:sz="6" w:space="0"/>
              <w:right w:val="single" w:color="333333" w:sz="6" w:space="0"/>
            </w:tcBorders>
            <w:shd w:val="clear" w:color="auto" w:fill="F5F5F5"/>
            <w:tcMar>
              <w:top w:w="120" w:type="dxa"/>
              <w:left w:w="120" w:type="dxa"/>
              <w:bottom w:w="120" w:type="dxa"/>
              <w:right w:w="120" w:type="dxa"/>
            </w:tcMar>
            <w:vAlign w:val="center"/>
          </w:tcPr>
          <w:p w14:paraId="6D4ACBE9">
            <w:pPr>
              <w:keepNext w:val="0"/>
              <w:keepLines w:val="0"/>
              <w:suppressLineNumbers w:val="0"/>
              <w:spacing w:before="0" w:beforeAutospacing="0" w:after="0" w:afterAutospacing="0" w:line="300" w:lineRule="auto"/>
              <w:ind w:left="0" w:right="0"/>
              <w:jc w:val="left"/>
              <w:rPr>
                <w:rFonts w:hint="default" w:ascii="Calibri" w:hAnsi="Calibri" w:cs="Calibri"/>
                <w:b/>
                <w:color w:val="000000"/>
                <w:sz w:val="24"/>
                <w:szCs w:val="24"/>
              </w:rPr>
            </w:pPr>
            <w:r>
              <w:rPr>
                <w:rFonts w:hint="default" w:ascii="Calibri" w:hAnsi="Calibri" w:cs="Calibri"/>
                <w:b/>
                <w:color w:val="000000"/>
                <w:sz w:val="24"/>
                <w:szCs w:val="24"/>
              </w:rPr>
              <w:t>标准编号</w:t>
            </w:r>
          </w:p>
        </w:tc>
        <w:tc>
          <w:tcPr>
            <w:tcW w:w="3648" w:type="pct"/>
            <w:tcBorders>
              <w:top w:val="single" w:color="333333" w:sz="6" w:space="0"/>
              <w:left w:val="single" w:color="333333" w:sz="6" w:space="0"/>
              <w:bottom w:val="single" w:color="333333" w:sz="6" w:space="0"/>
              <w:right w:val="single" w:color="333333" w:sz="6" w:space="0"/>
            </w:tcBorders>
            <w:shd w:val="clear" w:color="auto" w:fill="F5F5F5"/>
            <w:tcMar>
              <w:top w:w="120" w:type="dxa"/>
              <w:left w:w="120" w:type="dxa"/>
              <w:bottom w:w="120" w:type="dxa"/>
              <w:right w:w="120" w:type="dxa"/>
            </w:tcMar>
            <w:vAlign w:val="center"/>
          </w:tcPr>
          <w:p w14:paraId="4E341E9F">
            <w:pPr>
              <w:keepNext w:val="0"/>
              <w:keepLines w:val="0"/>
              <w:suppressLineNumbers w:val="0"/>
              <w:spacing w:before="0" w:beforeAutospacing="0" w:after="0" w:afterAutospacing="0" w:line="300" w:lineRule="auto"/>
              <w:ind w:left="0" w:right="0"/>
              <w:jc w:val="left"/>
              <w:rPr>
                <w:rFonts w:hint="default" w:ascii="Calibri" w:hAnsi="Calibri" w:cs="Calibri"/>
                <w:b/>
                <w:color w:val="000000"/>
                <w:sz w:val="24"/>
                <w:szCs w:val="24"/>
              </w:rPr>
            </w:pPr>
            <w:r>
              <w:rPr>
                <w:rFonts w:hint="default" w:ascii="Calibri" w:hAnsi="Calibri" w:cs="Calibri"/>
                <w:b/>
                <w:color w:val="000000"/>
                <w:sz w:val="24"/>
                <w:szCs w:val="24"/>
              </w:rPr>
              <w:t>标准名称</w:t>
            </w:r>
          </w:p>
        </w:tc>
      </w:tr>
      <w:tr w14:paraId="042DD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3B8B43E8">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22239</w:t>
            </w:r>
            <w:r>
              <w:rPr>
                <w:rFonts w:hint="eastAsia" w:ascii="Calibri" w:hAnsi="Calibri" w:cs="Calibri"/>
                <w:color w:val="000000"/>
                <w:sz w:val="24"/>
                <w:szCs w:val="24"/>
                <w:lang w:eastAsia="zh-CN"/>
              </w:rPr>
              <w:t>-</w:t>
            </w:r>
            <w:r>
              <w:rPr>
                <w:rFonts w:hint="default" w:ascii="Calibri" w:hAnsi="Calibri" w:cs="Calibri"/>
                <w:color w:val="000000"/>
                <w:sz w:val="24"/>
                <w:szCs w:val="24"/>
              </w:rPr>
              <w:t>2019</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4146E453">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网络安全等级保护基本要求》</w:t>
            </w:r>
          </w:p>
        </w:tc>
      </w:tr>
      <w:tr w14:paraId="7D5E6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2D7E1CFD">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28448</w:t>
            </w:r>
            <w:r>
              <w:rPr>
                <w:rFonts w:hint="eastAsia" w:ascii="Calibri" w:hAnsi="Calibri" w:cs="Calibri"/>
                <w:color w:val="000000"/>
                <w:sz w:val="24"/>
                <w:szCs w:val="24"/>
                <w:lang w:eastAsia="zh-CN"/>
              </w:rPr>
              <w:t>-</w:t>
            </w:r>
            <w:r>
              <w:rPr>
                <w:rFonts w:hint="default" w:ascii="Calibri" w:hAnsi="Calibri" w:cs="Calibri"/>
                <w:color w:val="000000"/>
                <w:sz w:val="24"/>
                <w:szCs w:val="24"/>
              </w:rPr>
              <w:t>2019</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4FF002D8">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网络安全等级保护测评要求》</w:t>
            </w:r>
          </w:p>
        </w:tc>
      </w:tr>
      <w:tr w14:paraId="251DC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13A991AB">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25070</w:t>
            </w:r>
            <w:r>
              <w:rPr>
                <w:rFonts w:hint="eastAsia" w:ascii="Calibri" w:hAnsi="Calibri" w:cs="Calibri"/>
                <w:color w:val="000000"/>
                <w:sz w:val="24"/>
                <w:szCs w:val="24"/>
                <w:lang w:eastAsia="zh-CN"/>
              </w:rPr>
              <w:t>-</w:t>
            </w:r>
            <w:r>
              <w:rPr>
                <w:rFonts w:hint="default" w:ascii="Calibri" w:hAnsi="Calibri" w:cs="Calibri"/>
                <w:color w:val="000000"/>
                <w:sz w:val="24"/>
                <w:szCs w:val="24"/>
              </w:rPr>
              <w:t>2019</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7BAAE6A7">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网络安全等级保护安全设计技术要求》</w:t>
            </w:r>
          </w:p>
        </w:tc>
      </w:tr>
      <w:tr w14:paraId="57C39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53AF57BD">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31168</w:t>
            </w:r>
            <w:r>
              <w:rPr>
                <w:rFonts w:hint="eastAsia" w:ascii="Calibri" w:hAnsi="Calibri" w:cs="Calibri"/>
                <w:color w:val="000000"/>
                <w:sz w:val="24"/>
                <w:szCs w:val="24"/>
                <w:lang w:eastAsia="zh-CN"/>
              </w:rPr>
              <w:t>-</w:t>
            </w:r>
            <w:r>
              <w:rPr>
                <w:rFonts w:hint="default" w:ascii="Calibri" w:hAnsi="Calibri" w:cs="Calibri"/>
                <w:color w:val="000000"/>
                <w:sz w:val="24"/>
                <w:szCs w:val="24"/>
              </w:rPr>
              <w:t>2014</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3E6FB929">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云计算服务安全能力要求》</w:t>
            </w:r>
          </w:p>
        </w:tc>
      </w:tr>
      <w:tr w14:paraId="0D841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707EE07D">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GB</w:t>
            </w:r>
            <w:r>
              <w:rPr>
                <w:rFonts w:hint="eastAsia" w:ascii="Calibri" w:hAnsi="Calibri" w:cs="Calibri"/>
                <w:color w:val="000000"/>
                <w:sz w:val="24"/>
                <w:szCs w:val="24"/>
                <w:lang w:eastAsia="zh-CN"/>
              </w:rPr>
              <w:t>/</w:t>
            </w:r>
            <w:r>
              <w:rPr>
                <w:rFonts w:hint="default" w:ascii="Calibri" w:hAnsi="Calibri" w:cs="Calibri"/>
                <w:color w:val="000000"/>
                <w:sz w:val="24"/>
                <w:szCs w:val="24"/>
              </w:rPr>
              <w:t>T 36950</w:t>
            </w:r>
            <w:r>
              <w:rPr>
                <w:rFonts w:hint="eastAsia" w:ascii="Calibri" w:hAnsi="Calibri" w:cs="Calibri"/>
                <w:color w:val="000000"/>
                <w:sz w:val="24"/>
                <w:szCs w:val="24"/>
                <w:lang w:eastAsia="zh-CN"/>
              </w:rPr>
              <w:t>-</w:t>
            </w:r>
            <w:r>
              <w:rPr>
                <w:rFonts w:hint="default" w:ascii="Calibri" w:hAnsi="Calibri" w:cs="Calibri"/>
                <w:color w:val="000000"/>
                <w:sz w:val="24"/>
                <w:szCs w:val="24"/>
              </w:rPr>
              <w:t>2018</w:t>
            </w:r>
          </w:p>
        </w:tc>
        <w:tc>
          <w:tcPr>
            <w:tcW w:w="3648" w:type="pct"/>
            <w:tcBorders>
              <w:top w:val="single" w:color="333333" w:sz="6" w:space="0"/>
              <w:left w:val="single" w:color="333333" w:sz="6" w:space="0"/>
              <w:bottom w:val="single" w:color="333333" w:sz="6" w:space="0"/>
              <w:right w:val="single" w:color="333333" w:sz="6" w:space="0"/>
            </w:tcBorders>
            <w:tcMar>
              <w:top w:w="120" w:type="dxa"/>
              <w:left w:w="120" w:type="dxa"/>
              <w:bottom w:w="120" w:type="dxa"/>
              <w:right w:w="120" w:type="dxa"/>
            </w:tcMar>
            <w:vAlign w:val="center"/>
          </w:tcPr>
          <w:p w14:paraId="1C5DB670">
            <w:pPr>
              <w:keepNext w:val="0"/>
              <w:keepLines w:val="0"/>
              <w:suppressLineNumbers w:val="0"/>
              <w:spacing w:before="0" w:beforeAutospacing="0" w:after="0" w:afterAutospacing="0" w:line="300" w:lineRule="auto"/>
              <w:ind w:left="0" w:right="0"/>
              <w:jc w:val="left"/>
              <w:rPr>
                <w:rFonts w:hint="default" w:ascii="Calibri" w:hAnsi="Calibri" w:cs="Calibri"/>
                <w:color w:val="000000"/>
                <w:sz w:val="24"/>
                <w:szCs w:val="24"/>
              </w:rPr>
            </w:pPr>
            <w:r>
              <w:rPr>
                <w:rFonts w:hint="default" w:ascii="Calibri" w:hAnsi="Calibri" w:cs="Calibri"/>
                <w:color w:val="000000"/>
                <w:sz w:val="24"/>
                <w:szCs w:val="24"/>
              </w:rPr>
              <w:t>《信息安全技术 网络安全等级保护测评机构能力要求》</w:t>
            </w:r>
          </w:p>
        </w:tc>
      </w:tr>
    </w:tbl>
    <w:p w14:paraId="2F65B590">
      <w:pPr>
        <w:pStyle w:val="2"/>
        <w:rPr>
          <w:rFonts w:hint="eastAsia" w:ascii="方正仿宋_GBK" w:hAnsi="方正仿宋_GBK" w:eastAsia="方正仿宋_GBK" w:cs="方正仿宋_GBK"/>
        </w:rPr>
      </w:pPr>
      <w:r>
        <w:rPr>
          <w:rFonts w:hint="eastAsia" w:ascii="方正仿宋_GBK" w:hAnsi="方正仿宋_GBK" w:eastAsia="方正仿宋_GBK" w:cs="方正仿宋_GBK"/>
          <w:color w:val="000000"/>
          <w:sz w:val="32"/>
          <w:szCs w:val="32"/>
        </w:rPr>
        <w:t>若上述标准规范有更新版本，执行最新版本的国家规范标准。</w:t>
      </w:r>
    </w:p>
    <w:p w14:paraId="1E25D64C">
      <w:pPr>
        <w:pStyle w:val="3"/>
        <w:numPr>
          <w:ilvl w:val="0"/>
          <w:numId w:val="0"/>
        </w:numPr>
        <w:topLinePunct w:val="0"/>
        <w:ind w:left="0" w:leftChars="0" w:firstLine="640"/>
        <w:rPr>
          <w:b w:val="0"/>
        </w:rPr>
      </w:pPr>
      <w:r>
        <w:rPr>
          <w:rFonts w:hint="eastAsia"/>
          <w:lang w:eastAsia="zh-CN"/>
        </w:rPr>
        <w:t>六、</w:t>
      </w:r>
      <w:r>
        <w:t>服务质量要求</w:t>
      </w:r>
    </w:p>
    <w:p w14:paraId="559A83FC">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1.</w:t>
      </w:r>
      <w:r>
        <w:rPr>
          <w:rFonts w:hint="eastAsia" w:ascii="方正仿宋_GBK" w:hAnsi="方正仿宋_GBK" w:eastAsia="方正仿宋_GBK" w:cs="方正仿宋_GBK"/>
          <w:color w:val="000000"/>
          <w:sz w:val="32"/>
          <w:szCs w:val="32"/>
        </w:rPr>
        <w:t>中标供应商须严格按照国家相关标准规范开展测评工作，确保测评工作流程规范、测评结果客观准确，不得弄虚作假，不得出具虚假测评报告。</w:t>
      </w:r>
    </w:p>
    <w:p w14:paraId="4356355C">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2.</w:t>
      </w:r>
      <w:r>
        <w:rPr>
          <w:rFonts w:hint="eastAsia" w:ascii="方正仿宋_GBK" w:hAnsi="方正仿宋_GBK" w:eastAsia="方正仿宋_GBK" w:cs="方正仿宋_GBK"/>
          <w:color w:val="000000"/>
          <w:sz w:val="32"/>
          <w:szCs w:val="32"/>
        </w:rPr>
        <w:t>中标供应商须制定详细的项目实施计划，明确各阶段工作内容、时间节点和责任人，项目实施计划须提前报送采购人审核，按照审核通过的计划推进项目实施。</w:t>
      </w:r>
    </w:p>
    <w:p w14:paraId="1A60319C">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3.</w:t>
      </w:r>
      <w:r>
        <w:rPr>
          <w:rFonts w:hint="eastAsia" w:ascii="方正仿宋_GBK" w:hAnsi="方正仿宋_GBK" w:eastAsia="方正仿宋_GBK" w:cs="方正仿宋_GBK"/>
          <w:color w:val="000000"/>
          <w:sz w:val="32"/>
          <w:szCs w:val="32"/>
        </w:rPr>
        <w:t>在项目实施过程中，中标供应商须每周向采购人报送项目进展情况，及时沟通解决测评过程中发现的问题，配合采购人开展相关协调工作。</w:t>
      </w:r>
    </w:p>
    <w:p w14:paraId="0B8BF66F">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4.</w:t>
      </w:r>
      <w:r>
        <w:rPr>
          <w:rFonts w:hint="eastAsia" w:ascii="方正仿宋_GBK" w:hAnsi="方正仿宋_GBK" w:eastAsia="方正仿宋_GBK" w:cs="方正仿宋_GBK"/>
          <w:color w:val="000000"/>
          <w:sz w:val="32"/>
          <w:szCs w:val="32"/>
        </w:rPr>
        <w:t>中标供应商须保证交付的测评报告符合国家网络安全等级保护备案要求，能够顺利通过公安部门的备案审核，若因测评报告质量问题导致无法通过备案审核，中标供应商须免费进行修改完善，直至通过审核为止。</w:t>
      </w:r>
    </w:p>
    <w:p w14:paraId="38D64BB6">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5.</w:t>
      </w:r>
      <w:r>
        <w:rPr>
          <w:rFonts w:hint="eastAsia" w:ascii="方正仿宋_GBK" w:hAnsi="方正仿宋_GBK" w:eastAsia="方正仿宋_GBK" w:cs="方正仿宋_GBK"/>
          <w:color w:val="000000"/>
          <w:sz w:val="32"/>
          <w:szCs w:val="32"/>
        </w:rPr>
        <w:t>中标供应商须为项目提供持续的技术支持服务，在服务期内及时响应采购人的安全咨询需求，一般问题24小时内响应，复杂问题48小时内给出解决方案。</w:t>
      </w:r>
    </w:p>
    <w:p w14:paraId="0FB7B0C7">
      <w:pPr>
        <w:pStyle w:val="3"/>
        <w:numPr>
          <w:ilvl w:val="0"/>
          <w:numId w:val="0"/>
        </w:numPr>
        <w:topLinePunct w:val="0"/>
        <w:ind w:left="0" w:leftChars="0" w:firstLine="640"/>
        <w:rPr>
          <w:b w:val="0"/>
        </w:rPr>
      </w:pPr>
      <w:r>
        <w:rPr>
          <w:rFonts w:hint="eastAsia"/>
          <w:lang w:eastAsia="zh-CN"/>
        </w:rPr>
        <w:t>七、</w:t>
      </w:r>
      <w:r>
        <w:t>验收要求</w:t>
      </w:r>
    </w:p>
    <w:p w14:paraId="1083D98A">
      <w:pPr>
        <w:pStyle w:val="2"/>
        <w:numPr>
          <w:ilvl w:val="0"/>
          <w:numId w:val="0"/>
        </w:numPr>
        <w:topLinePunct w:val="0"/>
        <w:ind w:left="0" w:leftChars="0" w:firstLine="616"/>
        <w:rPr>
          <w:rFonts w:hint="eastAsia" w:ascii="方正仿宋_GBK" w:hAnsi="方正仿宋_GBK" w:eastAsia="方正仿宋_GBK" w:cs="方正仿宋_GBK"/>
          <w:b w:val="0"/>
          <w:color w:val="auto"/>
          <w:sz w:val="32"/>
          <w:szCs w:val="32"/>
        </w:rPr>
      </w:pPr>
      <w:r>
        <w:rPr>
          <w:rStyle w:val="27"/>
          <w:rFonts w:hint="eastAsia" w:ascii="方正仿宋_GBK" w:hAnsi="方正仿宋_GBK" w:eastAsia="方正仿宋_GBK" w:cs="方正仿宋_GBK"/>
          <w:lang w:eastAsia="zh-CN"/>
        </w:rPr>
        <w:t>（一）</w:t>
      </w:r>
      <w:r>
        <w:rPr>
          <w:rStyle w:val="27"/>
          <w:rFonts w:hint="eastAsia" w:ascii="方正仿宋_GBK" w:hAnsi="方正仿宋_GBK" w:eastAsia="方正仿宋_GBK" w:cs="方正仿宋_GBK"/>
        </w:rPr>
        <w:t>验收依据</w:t>
      </w:r>
      <w:r>
        <w:rPr>
          <w:rFonts w:hint="eastAsia" w:ascii="方正仿宋_GBK" w:hAnsi="方正仿宋_GBK" w:eastAsia="方正仿宋_GBK" w:cs="方正仿宋_GBK"/>
          <w:color w:val="000000"/>
          <w:sz w:val="32"/>
          <w:szCs w:val="32"/>
        </w:rPr>
        <w:t>：本项目采购文件、中标供应商的</w:t>
      </w:r>
      <w:r>
        <w:rPr>
          <w:rFonts w:hint="eastAsia" w:ascii="方正仿宋_GBK" w:hAnsi="方正仿宋_GBK" w:eastAsia="方正仿宋_GBK" w:cs="方正仿宋_GBK"/>
          <w:color w:val="000000"/>
          <w:sz w:val="32"/>
          <w:szCs w:val="32"/>
          <w:lang w:eastAsia="zh-CN"/>
        </w:rPr>
        <w:t>响应文件</w:t>
      </w:r>
      <w:r>
        <w:rPr>
          <w:rFonts w:hint="eastAsia" w:ascii="方正仿宋_GBK" w:hAnsi="方正仿宋_GBK" w:eastAsia="方正仿宋_GBK" w:cs="方正仿宋_GBK"/>
          <w:color w:val="000000"/>
          <w:sz w:val="32"/>
          <w:szCs w:val="32"/>
        </w:rPr>
        <w:t>、采购合同、国家现行相关标准规范</w:t>
      </w:r>
      <w:r>
        <w:rPr>
          <w:rFonts w:hint="eastAsia" w:ascii="方正仿宋_GBK" w:hAnsi="方正仿宋_GBK" w:eastAsia="方正仿宋_GBK" w:cs="方正仿宋_GBK"/>
          <w:color w:val="000000"/>
          <w:sz w:val="32"/>
          <w:szCs w:val="32"/>
          <w:lang w:eastAsia="zh-CN"/>
        </w:rPr>
        <w:t>，以及</w:t>
      </w:r>
      <w:r>
        <w:rPr>
          <w:rFonts w:hint="eastAsia" w:ascii="方正仿宋_GBK" w:hAnsi="方正仿宋_GBK" w:eastAsia="方正仿宋_GBK" w:cs="方正仿宋_GBK"/>
          <w:color w:val="000000"/>
          <w:sz w:val="32"/>
          <w:szCs w:val="32"/>
        </w:rPr>
        <w:t>中标供应商承诺的服务内容和成果要求</w:t>
      </w:r>
      <w:r>
        <w:rPr>
          <w:rFonts w:hint="eastAsia" w:ascii="方正仿宋_GBK" w:hAnsi="方正仿宋_GBK" w:eastAsia="方正仿宋_GBK" w:cs="方正仿宋_GBK"/>
          <w:color w:val="000000"/>
          <w:sz w:val="32"/>
          <w:szCs w:val="32"/>
          <w:lang w:eastAsia="zh-CN"/>
        </w:rPr>
        <w:t>作为</w:t>
      </w:r>
      <w:r>
        <w:rPr>
          <w:rFonts w:hint="eastAsia" w:ascii="方正仿宋_GBK" w:hAnsi="方正仿宋_GBK" w:eastAsia="方正仿宋_GBK" w:cs="方正仿宋_GBK"/>
          <w:color w:val="000000"/>
          <w:sz w:val="32"/>
          <w:szCs w:val="32"/>
        </w:rPr>
        <w:t>验收依据。</w:t>
      </w:r>
    </w:p>
    <w:p w14:paraId="5F44B936">
      <w:pPr>
        <w:pStyle w:val="2"/>
        <w:numPr>
          <w:ilvl w:val="0"/>
          <w:numId w:val="0"/>
        </w:numPr>
        <w:topLinePunct w:val="0"/>
        <w:ind w:left="0" w:leftChars="0" w:firstLine="616"/>
        <w:rPr>
          <w:rFonts w:hint="eastAsia" w:ascii="方正仿宋_GBK" w:hAnsi="方正仿宋_GBK" w:eastAsia="方正仿宋_GBK" w:cs="方正仿宋_GBK"/>
          <w:b w:val="0"/>
          <w:color w:val="auto"/>
          <w:sz w:val="32"/>
          <w:szCs w:val="32"/>
        </w:rPr>
      </w:pPr>
      <w:r>
        <w:rPr>
          <w:rStyle w:val="27"/>
          <w:rFonts w:hint="eastAsia" w:ascii="方正仿宋_GBK" w:hAnsi="方正仿宋_GBK" w:eastAsia="方正仿宋_GBK" w:cs="方正仿宋_GBK"/>
          <w:lang w:eastAsia="zh-CN"/>
        </w:rPr>
        <w:t>（二）</w:t>
      </w:r>
      <w:r>
        <w:rPr>
          <w:rStyle w:val="27"/>
          <w:rFonts w:hint="eastAsia" w:ascii="方正仿宋_GBK" w:hAnsi="方正仿宋_GBK" w:eastAsia="方正仿宋_GBK" w:cs="方正仿宋_GBK"/>
        </w:rPr>
        <w:t>验收条件</w:t>
      </w:r>
      <w:r>
        <w:rPr>
          <w:rFonts w:hint="eastAsia" w:ascii="方正仿宋_GBK" w:hAnsi="方正仿宋_GBK" w:eastAsia="方正仿宋_GBK" w:cs="方正仿宋_GBK"/>
          <w:color w:val="000000"/>
          <w:sz w:val="32"/>
          <w:szCs w:val="32"/>
        </w:rPr>
        <w:t>：中标供应商完成全部测评工作，提交全部约定的服务成果文件后，方可申请验收。</w:t>
      </w:r>
    </w:p>
    <w:p w14:paraId="306E81DE">
      <w:pPr>
        <w:pStyle w:val="2"/>
        <w:numPr>
          <w:ilvl w:val="0"/>
          <w:numId w:val="0"/>
        </w:numPr>
        <w:topLinePunct w:val="0"/>
        <w:ind w:left="0" w:leftChars="0" w:firstLine="616"/>
        <w:rPr>
          <w:rFonts w:hint="eastAsia" w:ascii="方正仿宋_GBK" w:hAnsi="方正仿宋_GBK" w:eastAsia="方正仿宋_GBK" w:cs="方正仿宋_GBK"/>
          <w:b w:val="0"/>
          <w:color w:val="auto"/>
          <w:sz w:val="32"/>
          <w:szCs w:val="32"/>
        </w:rPr>
      </w:pPr>
      <w:r>
        <w:rPr>
          <w:rStyle w:val="27"/>
          <w:rFonts w:hint="eastAsia" w:ascii="方正仿宋_GBK" w:hAnsi="方正仿宋_GBK" w:eastAsia="方正仿宋_GBK" w:cs="方正仿宋_GBK"/>
          <w:lang w:eastAsia="zh-CN"/>
        </w:rPr>
        <w:t>（三）</w:t>
      </w:r>
      <w:r>
        <w:rPr>
          <w:rStyle w:val="27"/>
          <w:rFonts w:hint="eastAsia" w:ascii="方正仿宋_GBK" w:hAnsi="方正仿宋_GBK" w:eastAsia="方正仿宋_GBK" w:cs="方正仿宋_GBK"/>
        </w:rPr>
        <w:t>验收流程</w:t>
      </w:r>
      <w:r>
        <w:rPr>
          <w:rFonts w:hint="eastAsia" w:ascii="方正仿宋_GBK" w:hAnsi="方正仿宋_GBK" w:eastAsia="方正仿宋_GBK" w:cs="方正仿宋_GBK"/>
          <w:color w:val="000000"/>
          <w:sz w:val="32"/>
          <w:szCs w:val="32"/>
        </w:rPr>
        <w:t>：由采购人组织验收工作组，对项目成果进行审核，查验成果文件是否符合要求，测评内容是否覆盖全部测评范围，测评结论是否准确，报告格式是否符合备案要求。验收工作组根据查验情况出具验收结论，验收合格的签署验收合格意见；验收不合格的，中标供应商须在规定期限内完成整改，重新申请验收，整改产生的所有费用由中标供应商承担。</w:t>
      </w:r>
    </w:p>
    <w:p w14:paraId="216FFBEB">
      <w:pPr>
        <w:pStyle w:val="2"/>
        <w:numPr>
          <w:ilvl w:val="0"/>
          <w:numId w:val="0"/>
        </w:numPr>
        <w:topLinePunct w:val="0"/>
        <w:ind w:left="0" w:leftChars="0" w:firstLine="616"/>
        <w:rPr>
          <w:rFonts w:hint="eastAsia" w:ascii="方正仿宋_GBK" w:hAnsi="方正仿宋_GBK" w:eastAsia="方正仿宋_GBK" w:cs="方正仿宋_GBK"/>
          <w:b w:val="0"/>
          <w:color w:val="auto"/>
          <w:sz w:val="32"/>
          <w:szCs w:val="32"/>
        </w:rPr>
      </w:pPr>
      <w:r>
        <w:rPr>
          <w:rStyle w:val="27"/>
          <w:rFonts w:hint="eastAsia" w:ascii="方正仿宋_GBK" w:hAnsi="方正仿宋_GBK" w:eastAsia="方正仿宋_GBK" w:cs="方正仿宋_GBK"/>
          <w:lang w:eastAsia="zh-CN"/>
        </w:rPr>
        <w:t>（四）</w:t>
      </w:r>
      <w:r>
        <w:rPr>
          <w:rStyle w:val="27"/>
          <w:rFonts w:hint="eastAsia" w:ascii="方正仿宋_GBK" w:hAnsi="方正仿宋_GBK" w:eastAsia="方正仿宋_GBK" w:cs="方正仿宋_GBK"/>
        </w:rPr>
        <w:t>验收合格标准</w:t>
      </w:r>
      <w:r>
        <w:rPr>
          <w:rFonts w:hint="eastAsia" w:ascii="方正仿宋_GBK" w:hAnsi="方正仿宋_GBK" w:eastAsia="方正仿宋_GBK" w:cs="方正仿宋_GBK"/>
          <w:color w:val="000000"/>
          <w:sz w:val="32"/>
          <w:szCs w:val="32"/>
        </w:rPr>
        <w:t>：</w:t>
      </w:r>
    </w:p>
    <w:p w14:paraId="04B2E664">
      <w:pPr>
        <w:ind w:firstLine="616" w:firstLineChars="200"/>
        <w:rPr>
          <w:rFonts w:hint="eastAsia" w:ascii="方正仿宋_GBK" w:hAnsi="方正仿宋_GBK" w:eastAsia="方正仿宋_GBK" w:cs="方正仿宋_GBK"/>
          <w:color w:val="000000"/>
          <w:spacing w:val="-6"/>
          <w:kern w:val="0"/>
          <w:sz w:val="32"/>
          <w:szCs w:val="32"/>
        </w:rPr>
      </w:pPr>
      <w:r>
        <w:rPr>
          <w:rFonts w:hint="eastAsia" w:ascii="方正仿宋_GBK" w:hAnsi="方正仿宋_GBK" w:eastAsia="方正仿宋_GBK" w:cs="方正仿宋_GBK"/>
          <w:color w:val="000000"/>
          <w:spacing w:val="-6"/>
          <w:kern w:val="0"/>
          <w:sz w:val="32"/>
          <w:szCs w:val="32"/>
        </w:rPr>
        <w:t>（1）完成采购合同约定的全部测评服务内容，覆盖全部测评范围；</w:t>
      </w:r>
    </w:p>
    <w:p w14:paraId="73E84A35">
      <w:pPr>
        <w:ind w:firstLine="616" w:firstLineChars="200"/>
        <w:rPr>
          <w:rFonts w:hint="eastAsia" w:ascii="方正仿宋_GBK" w:hAnsi="方正仿宋_GBK" w:eastAsia="方正仿宋_GBK" w:cs="方正仿宋_GBK"/>
          <w:color w:val="000000"/>
          <w:spacing w:val="-6"/>
          <w:kern w:val="0"/>
          <w:sz w:val="32"/>
          <w:szCs w:val="32"/>
        </w:rPr>
      </w:pPr>
      <w:r>
        <w:rPr>
          <w:rFonts w:hint="eastAsia" w:ascii="方正仿宋_GBK" w:hAnsi="方正仿宋_GBK" w:eastAsia="方正仿宋_GBK" w:cs="方正仿宋_GBK"/>
          <w:color w:val="000000"/>
          <w:spacing w:val="-6"/>
          <w:kern w:val="0"/>
          <w:sz w:val="32"/>
          <w:szCs w:val="32"/>
        </w:rPr>
        <w:t>（2）提交的成果文件完整规范，符合国家相关要求；</w:t>
      </w:r>
    </w:p>
    <w:p w14:paraId="0E342125">
      <w:pPr>
        <w:ind w:firstLine="616" w:firstLineChars="200"/>
        <w:rPr>
          <w:rFonts w:hint="eastAsia" w:ascii="方正仿宋_GBK" w:hAnsi="方正仿宋_GBK" w:eastAsia="方正仿宋_GBK" w:cs="方正仿宋_GBK"/>
          <w:color w:val="000000"/>
          <w:spacing w:val="-6"/>
          <w:kern w:val="0"/>
          <w:sz w:val="32"/>
          <w:szCs w:val="32"/>
        </w:rPr>
      </w:pPr>
      <w:r>
        <w:rPr>
          <w:rFonts w:hint="eastAsia" w:ascii="方正仿宋_GBK" w:hAnsi="方正仿宋_GBK" w:eastAsia="方正仿宋_GBK" w:cs="方正仿宋_GBK"/>
          <w:color w:val="000000"/>
          <w:spacing w:val="-6"/>
          <w:kern w:val="0"/>
          <w:sz w:val="32"/>
          <w:szCs w:val="32"/>
        </w:rPr>
        <w:t>（3）测评报告能够满足采购人等级保护备案要求，顺利通过公安部门备案审核；</w:t>
      </w:r>
    </w:p>
    <w:p w14:paraId="20CCAC88">
      <w:pPr>
        <w:ind w:firstLine="616" w:firstLineChars="200"/>
        <w:rPr>
          <w:rFonts w:hint="eastAsia" w:ascii="Times New Roman" w:hAnsi="Times New Roman" w:eastAsia="仿宋_GB2312" w:cs="仿宋_GB2312"/>
          <w:color w:val="000000"/>
          <w:spacing w:val="-6"/>
          <w:kern w:val="0"/>
          <w:sz w:val="32"/>
          <w:szCs w:val="32"/>
        </w:rPr>
      </w:pPr>
      <w:r>
        <w:rPr>
          <w:rFonts w:hint="eastAsia" w:ascii="方正仿宋_GBK" w:hAnsi="方正仿宋_GBK" w:eastAsia="方正仿宋_GBK" w:cs="方正仿宋_GBK"/>
          <w:color w:val="000000"/>
          <w:spacing w:val="-6"/>
          <w:kern w:val="0"/>
          <w:sz w:val="32"/>
          <w:szCs w:val="32"/>
        </w:rPr>
        <w:t>（4）服务过程符合合同约定，满足采购人提出的服务质量要求。</w:t>
      </w:r>
    </w:p>
    <w:p w14:paraId="12A586A0">
      <w:pPr>
        <w:pStyle w:val="3"/>
        <w:numPr>
          <w:ilvl w:val="0"/>
          <w:numId w:val="0"/>
        </w:numPr>
        <w:topLinePunct w:val="0"/>
        <w:ind w:left="0" w:leftChars="0" w:firstLine="640"/>
        <w:rPr>
          <w:b w:val="0"/>
        </w:rPr>
      </w:pPr>
      <w:r>
        <w:rPr>
          <w:rFonts w:hint="eastAsia"/>
          <w:lang w:eastAsia="zh-CN"/>
        </w:rPr>
        <w:t>八、</w:t>
      </w:r>
      <w:r>
        <w:t>保密要求</w:t>
      </w:r>
    </w:p>
    <w:p w14:paraId="2DCDB4E1">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1.</w:t>
      </w:r>
      <w:r>
        <w:rPr>
          <w:rFonts w:hint="eastAsia" w:ascii="方正仿宋_GBK" w:hAnsi="方正仿宋_GBK" w:eastAsia="方正仿宋_GBK" w:cs="方正仿宋_GBK"/>
          <w:color w:val="000000"/>
          <w:sz w:val="32"/>
          <w:szCs w:val="32"/>
        </w:rPr>
        <w:t>中标供应商在开展测评工作过程中，须严格遵守国家保密法律法规要求，对接触到的采购人所有敏感信息、业务数据、系统配置信息等承担保密责任，不得向任何第三方泄露相关信息。</w:t>
      </w:r>
    </w:p>
    <w:p w14:paraId="5222C031">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2.</w:t>
      </w:r>
      <w:r>
        <w:rPr>
          <w:rFonts w:hint="eastAsia" w:ascii="方正仿宋_GBK" w:hAnsi="方正仿宋_GBK" w:eastAsia="方正仿宋_GBK" w:cs="方正仿宋_GBK"/>
          <w:color w:val="000000"/>
          <w:sz w:val="32"/>
          <w:szCs w:val="32"/>
        </w:rPr>
        <w:t>中标供应商须与采购人签订保密协议，明确保密责任和保密期限，保密期限不因项目验收完成而终止，中标供应商须永久对接触到的保密信息承担保密责任。</w:t>
      </w:r>
    </w:p>
    <w:p w14:paraId="4B00EA91">
      <w:pPr>
        <w:pStyle w:val="2"/>
        <w:numPr>
          <w:ilvl w:val="0"/>
          <w:numId w:val="0"/>
        </w:numPr>
        <w:ind w:left="0" w:leftChars="0" w:firstLine="616"/>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eastAsia="zh-CN"/>
        </w:rPr>
        <w:t>3.</w:t>
      </w:r>
      <w:r>
        <w:rPr>
          <w:rFonts w:hint="eastAsia" w:ascii="方正仿宋_GBK" w:hAnsi="方正仿宋_GBK" w:eastAsia="方正仿宋_GBK" w:cs="方正仿宋_GBK"/>
          <w:color w:val="000000"/>
          <w:sz w:val="32"/>
          <w:szCs w:val="32"/>
        </w:rPr>
        <w:t>中标供应商须对项目团队成员进行保密教育，明确保密要求，所有参与项目的工作人员均须签订保密承诺书，若发生信息泄露事件，由中标供应商承担全部法律责任和由此给采购人造成的所有经济损失。</w:t>
      </w:r>
    </w:p>
    <w:p w14:paraId="0B55891F">
      <w:pPr>
        <w:pStyle w:val="2"/>
        <w:numPr>
          <w:ilvl w:val="0"/>
          <w:numId w:val="0"/>
        </w:numPr>
        <w:ind w:left="0" w:leftChars="0" w:firstLine="616"/>
        <w:rPr>
          <w:rFonts w:hint="eastAsia" w:ascii="方正仿宋_GBK" w:hAnsi="方正仿宋_GBK" w:eastAsia="方正仿宋_GBK" w:cs="方正仿宋_GBK"/>
        </w:rPr>
      </w:pPr>
      <w:r>
        <w:rPr>
          <w:rFonts w:hint="eastAsia" w:ascii="方正仿宋_GBK" w:hAnsi="方正仿宋_GBK" w:eastAsia="方正仿宋_GBK" w:cs="方正仿宋_GBK"/>
          <w:color w:val="000000"/>
          <w:sz w:val="32"/>
          <w:szCs w:val="32"/>
          <w:lang w:eastAsia="zh-CN"/>
        </w:rPr>
        <w:t>4.</w:t>
      </w:r>
      <w:r>
        <w:rPr>
          <w:rFonts w:hint="eastAsia" w:ascii="方正仿宋_GBK" w:hAnsi="方正仿宋_GBK" w:eastAsia="方正仿宋_GBK" w:cs="方正仿宋_GBK"/>
          <w:color w:val="000000"/>
          <w:sz w:val="32"/>
          <w:szCs w:val="32"/>
        </w:rPr>
        <w:t>测评工作完成后，中标供应商须及时删除存储在自有设备中的采购人敏感信息和业务数据，不得留存任何相关信息，不得将采购人的信息用于其他项目或研究。</w:t>
      </w:r>
    </w:p>
    <w:p w14:paraId="6B05B55E">
      <w:pPr>
        <w:pStyle w:val="2"/>
        <w:numPr>
          <w:ilvl w:val="0"/>
          <w:numId w:val="0"/>
        </w:numPr>
        <w:ind w:left="0" w:leftChars="0" w:firstLine="616"/>
        <w:rPr>
          <w:rFonts w:hint="eastAsia" w:ascii="方正仿宋_GBK" w:hAnsi="方正仿宋_GBK" w:eastAsia="方正仿宋_GBK" w:cs="方正仿宋_GBK"/>
          <w:b w:val="0"/>
          <w:color w:val="000000"/>
          <w:sz w:val="32"/>
          <w:szCs w:val="32"/>
        </w:rPr>
      </w:pPr>
      <w:r>
        <w:rPr>
          <w:rFonts w:hint="eastAsia" w:ascii="方正仿宋_GBK" w:hAnsi="方正仿宋_GBK" w:eastAsia="方正仿宋_GBK" w:cs="方正仿宋_GBK"/>
          <w:color w:val="000000"/>
          <w:sz w:val="32"/>
          <w:szCs w:val="32"/>
          <w:lang w:eastAsia="zh-CN"/>
        </w:rPr>
        <w:t>5.</w:t>
      </w:r>
      <w:r>
        <w:rPr>
          <w:rFonts w:hint="eastAsia" w:ascii="方正仿宋_GBK" w:hAnsi="方正仿宋_GBK" w:eastAsia="方正仿宋_GBK" w:cs="方正仿宋_GBK"/>
          <w:color w:val="000000"/>
          <w:sz w:val="32"/>
          <w:szCs w:val="32"/>
        </w:rPr>
        <w:t>未经采购人书面允许，中标供应商不得在任何场合、任何媒体引用本项目的相关内容，不得将本项目案例用于自身宣传。</w:t>
      </w:r>
    </w:p>
    <w:p w14:paraId="2FD14308"/>
    <w:p w14:paraId="2A629797">
      <w:pPr>
        <w:pStyle w:val="2"/>
        <w:bidi w:val="0"/>
      </w:pPr>
    </w:p>
    <w:p w14:paraId="00B0D3A4">
      <w:pPr>
        <w:rPr>
          <w:rFonts w:hint="default"/>
          <w:lang w:val="en-US" w:eastAsia="zh-CN"/>
        </w:rPr>
      </w:pPr>
    </w:p>
    <w:p w14:paraId="4BDD2546">
      <w:pPr>
        <w:pStyle w:val="9"/>
        <w:keepNext w:val="0"/>
        <w:keepLines w:val="0"/>
        <w:pageBreakBefore w:val="0"/>
        <w:widowControl w:val="0"/>
        <w:kinsoku/>
        <w:wordWrap/>
        <w:overflowPunct/>
        <w:topLinePunct w:val="0"/>
        <w:autoSpaceDE/>
        <w:autoSpaceDN/>
        <w:bidi w:val="0"/>
        <w:adjustRightInd/>
        <w:snapToGrid/>
        <w:spacing w:line="720" w:lineRule="exact"/>
        <w:ind w:firstLine="880" w:firstLineChars="200"/>
        <w:jc w:val="center"/>
        <w:textAlignment w:val="auto"/>
        <w:rPr>
          <w:rFonts w:hint="eastAsia" w:ascii="方正小标宋_GBK" w:hAnsi="方正小标宋_GBK" w:eastAsia="方正小标宋_GBK" w:cs="方正小标宋_GBK"/>
          <w:b w:val="0"/>
          <w:bCs/>
          <w:sz w:val="44"/>
          <w:szCs w:val="44"/>
          <w:lang w:val="en-US" w:eastAsia="zh-CN"/>
        </w:rPr>
      </w:pPr>
      <w:r>
        <w:rPr>
          <w:rFonts w:hint="eastAsia" w:ascii="方正小标宋_GBK" w:hAnsi="方正小标宋_GBK" w:eastAsia="方正小标宋_GBK" w:cs="方正小标宋_GBK"/>
          <w:b w:val="0"/>
          <w:bCs/>
          <w:sz w:val="44"/>
          <w:szCs w:val="44"/>
          <w:lang w:val="en-US" w:eastAsia="zh-CN"/>
        </w:rPr>
        <w:t>第五章   响应文件格式</w:t>
      </w:r>
    </w:p>
    <w:p w14:paraId="28B83AFD">
      <w:pPr>
        <w:pStyle w:val="9"/>
        <w:keepNext w:val="0"/>
        <w:keepLines w:val="0"/>
        <w:pageBreakBefore w:val="0"/>
        <w:widowControl w:val="0"/>
        <w:tabs>
          <w:tab w:val="left" w:pos="5760"/>
        </w:tabs>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ab/>
      </w:r>
    </w:p>
    <w:p w14:paraId="518D2C48">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outlineLvl w:val="0"/>
        <w:rPr>
          <w:rFonts w:hint="default" w:ascii="方正黑体_GBK" w:hAnsi="方正黑体_GBK" w:eastAsia="方正黑体_GBK" w:cs="方正黑体_GBK"/>
          <w:color w:val="auto"/>
          <w:sz w:val="32"/>
          <w:szCs w:val="32"/>
          <w:lang w:val="en-US"/>
        </w:rPr>
      </w:pPr>
      <w:r>
        <w:rPr>
          <w:rFonts w:hint="eastAsia" w:ascii="方正黑体_GBK" w:hAnsi="方正黑体_GBK" w:eastAsia="方正黑体_GBK" w:cs="方正黑体_GBK"/>
          <w:b w:val="0"/>
          <w:bCs/>
          <w:color w:val="auto"/>
          <w:sz w:val="32"/>
          <w:szCs w:val="32"/>
          <w:lang w:val="en-US" w:eastAsia="zh-CN"/>
        </w:rPr>
        <w:t>一、项目响应文件</w:t>
      </w:r>
    </w:p>
    <w:p w14:paraId="50BA6059">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Times New Roman" w:hAnsi="Times New Roman" w:eastAsia="方正仿宋_GBK" w:cs="Times New Roman"/>
          <w:b w:val="0"/>
          <w:bCs/>
          <w:color w:val="auto"/>
          <w:sz w:val="32"/>
          <w:szCs w:val="32"/>
          <w:u w:val="single"/>
          <w:lang w:val="en-US" w:eastAsia="zh-CN"/>
        </w:rPr>
      </w:pPr>
      <w:r>
        <w:rPr>
          <w:rFonts w:hint="eastAsia" w:ascii="Times New Roman" w:hAnsi="Times New Roman" w:eastAsia="方正仿宋_GBK" w:cs="Times New Roman"/>
          <w:b w:val="0"/>
          <w:bCs/>
          <w:color w:val="auto"/>
          <w:sz w:val="32"/>
          <w:szCs w:val="32"/>
          <w:lang w:val="en-US" w:eastAsia="zh-CN"/>
        </w:rPr>
        <w:t>项目</w:t>
      </w:r>
      <w:r>
        <w:rPr>
          <w:rFonts w:hint="default" w:ascii="Times New Roman" w:hAnsi="Times New Roman" w:eastAsia="方正仿宋_GBK" w:cs="Times New Roman"/>
          <w:b w:val="0"/>
          <w:bCs/>
          <w:color w:val="auto"/>
          <w:sz w:val="32"/>
          <w:szCs w:val="32"/>
        </w:rPr>
        <w:t>编号：</w:t>
      </w:r>
      <w:r>
        <w:rPr>
          <w:rFonts w:hint="default" w:ascii="Times New Roman" w:hAnsi="Times New Roman" w:eastAsia="方正仿宋_GBK" w:cs="Times New Roman"/>
          <w:b w:val="0"/>
          <w:bCs/>
          <w:color w:val="auto"/>
          <w:sz w:val="32"/>
          <w:szCs w:val="32"/>
          <w:u w:val="single"/>
        </w:rPr>
        <w:t>QJ</w:t>
      </w:r>
      <w:r>
        <w:rPr>
          <w:rFonts w:hint="eastAsia" w:ascii="Times New Roman" w:hAnsi="Times New Roman" w:eastAsia="方正仿宋_GBK" w:cs="Times New Roman"/>
          <w:b w:val="0"/>
          <w:bCs/>
          <w:color w:val="auto"/>
          <w:sz w:val="32"/>
          <w:szCs w:val="32"/>
          <w:u w:val="single"/>
          <w:lang w:val="en-US" w:eastAsia="zh-CN"/>
        </w:rPr>
        <w:t>GJJ-DBCP2026002</w:t>
      </w:r>
    </w:p>
    <w:p w14:paraId="4FD59666">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致曲靖市</w:t>
      </w:r>
      <w:r>
        <w:rPr>
          <w:rFonts w:hint="eastAsia" w:ascii="Times New Roman" w:hAnsi="Times New Roman" w:eastAsia="方正仿宋_GBK" w:cs="Times New Roman"/>
          <w:b w:val="0"/>
          <w:bCs/>
          <w:color w:val="auto"/>
          <w:sz w:val="32"/>
          <w:szCs w:val="32"/>
          <w:lang w:val="en-US" w:eastAsia="zh-CN"/>
        </w:rPr>
        <w:t>住房公积金管理中心</w:t>
      </w:r>
      <w:r>
        <w:rPr>
          <w:rFonts w:hint="default" w:ascii="Times New Roman" w:hAnsi="Times New Roman" w:eastAsia="方正仿宋_GBK" w:cs="Times New Roman"/>
          <w:b w:val="0"/>
          <w:bCs/>
          <w:color w:val="auto"/>
          <w:sz w:val="32"/>
          <w:szCs w:val="32"/>
        </w:rPr>
        <w:t>：</w:t>
      </w:r>
    </w:p>
    <w:p w14:paraId="2EA4CD7F">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我方</w:t>
      </w:r>
      <w:r>
        <w:rPr>
          <w:rFonts w:hint="default" w:ascii="Times New Roman" w:hAnsi="Times New Roman" w:eastAsia="方正仿宋_GBK" w:cs="Times New Roman"/>
          <w:color w:val="auto"/>
          <w:kern w:val="2"/>
          <w:sz w:val="32"/>
          <w:szCs w:val="32"/>
          <w:lang w:val="en-US" w:eastAsia="zh-CN" w:bidi="ar-SA"/>
        </w:rPr>
        <w:t>已收到并阅读了贵方</w:t>
      </w:r>
      <w:r>
        <w:rPr>
          <w:rFonts w:hint="eastAsia" w:ascii="Times New Roman" w:hAnsi="Times New Roman" w:eastAsia="方正仿宋_GBK" w:cs="Times New Roman"/>
          <w:color w:val="auto"/>
          <w:kern w:val="2"/>
          <w:sz w:val="32"/>
          <w:szCs w:val="32"/>
          <w:lang w:val="en-US" w:eastAsia="zh-CN" w:bidi="ar-SA"/>
        </w:rPr>
        <w:t>采购</w:t>
      </w:r>
      <w:r>
        <w:rPr>
          <w:rFonts w:hint="default" w:ascii="Times New Roman" w:hAnsi="Times New Roman" w:eastAsia="方正仿宋_GBK" w:cs="Times New Roman"/>
          <w:color w:val="auto"/>
          <w:kern w:val="2"/>
          <w:sz w:val="32"/>
          <w:szCs w:val="32"/>
          <w:lang w:val="en-US" w:eastAsia="zh-CN" w:bidi="ar-SA"/>
        </w:rPr>
        <w:t>文件，我方将按照《采购文件》的规定，参加</w:t>
      </w:r>
      <w:r>
        <w:rPr>
          <w:rFonts w:hint="eastAsia" w:ascii="Times New Roman" w:hAnsi="Times New Roman" w:eastAsia="方正仿宋_GBK" w:cs="Times New Roman"/>
          <w:color w:val="auto"/>
          <w:kern w:val="2"/>
          <w:sz w:val="32"/>
          <w:szCs w:val="32"/>
          <w:lang w:val="en-US" w:eastAsia="zh-CN" w:bidi="ar-SA"/>
        </w:rPr>
        <w:t>开标活动</w:t>
      </w:r>
      <w:r>
        <w:rPr>
          <w:rFonts w:hint="default" w:ascii="Times New Roman" w:hAnsi="Times New Roman" w:eastAsia="方正仿宋_GBK" w:cs="Times New Roman"/>
          <w:color w:val="auto"/>
          <w:kern w:val="2"/>
          <w:sz w:val="32"/>
          <w:szCs w:val="32"/>
          <w:lang w:val="en-US" w:eastAsia="zh-CN" w:bidi="ar-SA"/>
        </w:rPr>
        <w:t>。</w:t>
      </w:r>
    </w:p>
    <w:p w14:paraId="4E86E3B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rPr>
        <w:t>现提交下述响应资料：</w:t>
      </w:r>
    </w:p>
    <w:p w14:paraId="68DBAAB2">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1</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报价表；</w:t>
      </w:r>
    </w:p>
    <w:p w14:paraId="135A15BD">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2</w:t>
      </w:r>
      <w:r>
        <w:rPr>
          <w:rFonts w:hint="default" w:ascii="Times New Roman" w:hAnsi="Times New Roman" w:eastAsia="方正仿宋_GBK" w:cs="Times New Roman"/>
          <w:b w:val="0"/>
          <w:bCs/>
          <w:color w:val="auto"/>
          <w:sz w:val="32"/>
          <w:szCs w:val="32"/>
          <w:lang w:eastAsia="zh-CN"/>
        </w:rPr>
        <w:t>.</w:t>
      </w:r>
      <w:r>
        <w:rPr>
          <w:rFonts w:hint="eastAsia"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kern w:val="2"/>
          <w:sz w:val="32"/>
          <w:szCs w:val="32"/>
          <w:lang w:val="en-US" w:eastAsia="zh-CN" w:bidi="ar-SA"/>
        </w:rPr>
        <w:t>服务项目内容及标准</w:t>
      </w:r>
      <w:r>
        <w:rPr>
          <w:rFonts w:hint="default" w:ascii="Times New Roman" w:hAnsi="Times New Roman" w:eastAsia="方正仿宋_GBK" w:cs="Times New Roman"/>
          <w:b w:val="0"/>
          <w:bCs/>
          <w:color w:val="auto"/>
          <w:sz w:val="32"/>
          <w:szCs w:val="32"/>
        </w:rPr>
        <w:t>响应说明；</w:t>
      </w:r>
    </w:p>
    <w:p w14:paraId="771AB46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3</w:t>
      </w:r>
      <w:r>
        <w:rPr>
          <w:rFonts w:hint="default" w:ascii="Times New Roman" w:hAnsi="Times New Roman" w:eastAsia="方正仿宋_GBK" w:cs="Times New Roman"/>
          <w:b w:val="0"/>
          <w:bCs/>
          <w:color w:val="auto"/>
          <w:sz w:val="32"/>
          <w:szCs w:val="32"/>
          <w:lang w:eastAsia="zh-CN"/>
        </w:rPr>
        <w:t>.</w:t>
      </w:r>
      <w:r>
        <w:rPr>
          <w:rFonts w:hint="eastAsia" w:ascii="Times New Roman" w:hAnsi="Times New Roman" w:eastAsia="方正仿宋_GBK" w:cs="Times New Roman"/>
          <w:b w:val="0"/>
          <w:bCs/>
          <w:color w:val="auto"/>
          <w:sz w:val="32"/>
          <w:szCs w:val="32"/>
          <w:lang w:val="en-US" w:eastAsia="zh-CN"/>
        </w:rPr>
        <w:t>响应</w:t>
      </w:r>
      <w:r>
        <w:rPr>
          <w:rFonts w:hint="default" w:ascii="Times New Roman" w:hAnsi="Times New Roman" w:eastAsia="方正仿宋_GBK" w:cs="Times New Roman"/>
          <w:b w:val="0"/>
          <w:bCs/>
          <w:color w:val="auto"/>
          <w:sz w:val="32"/>
          <w:szCs w:val="32"/>
        </w:rPr>
        <w:t>服务</w:t>
      </w:r>
      <w:r>
        <w:rPr>
          <w:rFonts w:hint="default" w:ascii="Times New Roman" w:hAnsi="Times New Roman" w:eastAsia="方正仿宋_GBK" w:cs="Times New Roman"/>
          <w:b w:val="0"/>
          <w:bCs/>
          <w:color w:val="auto"/>
          <w:kern w:val="2"/>
          <w:sz w:val="32"/>
          <w:szCs w:val="32"/>
          <w:lang w:val="en-US" w:eastAsia="zh-CN" w:bidi="ar-SA"/>
        </w:rPr>
        <w:t>项目</w:t>
      </w:r>
      <w:r>
        <w:rPr>
          <w:rFonts w:hint="default" w:ascii="Times New Roman" w:hAnsi="Times New Roman" w:eastAsia="方正仿宋_GBK" w:cs="Times New Roman"/>
          <w:b w:val="0"/>
          <w:bCs/>
          <w:color w:val="auto"/>
          <w:sz w:val="32"/>
          <w:szCs w:val="32"/>
          <w:lang w:eastAsia="zh-CN"/>
        </w:rPr>
        <w:t>质量保障</w:t>
      </w:r>
      <w:r>
        <w:rPr>
          <w:rFonts w:hint="default" w:ascii="Times New Roman" w:hAnsi="Times New Roman" w:eastAsia="方正仿宋_GBK" w:cs="Times New Roman"/>
          <w:b w:val="0"/>
          <w:bCs/>
          <w:color w:val="auto"/>
          <w:sz w:val="32"/>
          <w:szCs w:val="32"/>
        </w:rPr>
        <w:t>响应说明；</w:t>
      </w:r>
    </w:p>
    <w:p w14:paraId="518B2278">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4</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kern w:val="2"/>
          <w:sz w:val="32"/>
          <w:szCs w:val="32"/>
          <w:lang w:val="en-US" w:eastAsia="zh-CN" w:bidi="ar-SA"/>
        </w:rPr>
        <w:t>供应</w:t>
      </w:r>
      <w:r>
        <w:rPr>
          <w:rFonts w:hint="eastAsia" w:ascii="Times New Roman" w:hAnsi="Times New Roman" w:eastAsia="方正仿宋_GBK" w:cs="Times New Roman"/>
          <w:b w:val="0"/>
          <w:bCs/>
          <w:color w:val="auto"/>
          <w:kern w:val="2"/>
          <w:sz w:val="32"/>
          <w:szCs w:val="32"/>
          <w:lang w:val="en-US" w:eastAsia="zh-CN" w:bidi="ar-SA"/>
        </w:rPr>
        <w:t>商</w:t>
      </w:r>
      <w:r>
        <w:rPr>
          <w:rFonts w:hint="default" w:ascii="Times New Roman" w:hAnsi="Times New Roman" w:eastAsia="方正仿宋_GBK" w:cs="Times New Roman"/>
          <w:b w:val="0"/>
          <w:bCs/>
          <w:color w:val="auto"/>
          <w:sz w:val="32"/>
          <w:szCs w:val="32"/>
        </w:rPr>
        <w:t>资格和资信证明文件；</w:t>
      </w:r>
    </w:p>
    <w:p w14:paraId="371A87F9">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auto"/>
          <w:sz w:val="32"/>
          <w:szCs w:val="32"/>
        </w:rPr>
      </w:pPr>
      <w:r>
        <w:rPr>
          <w:rFonts w:hint="default" w:ascii="Times New Roman" w:hAnsi="Times New Roman" w:eastAsia="方正仿宋_GBK" w:cs="Times New Roman"/>
          <w:b w:val="0"/>
          <w:bCs/>
          <w:color w:val="auto"/>
          <w:sz w:val="32"/>
          <w:szCs w:val="32"/>
          <w:lang w:val="en-US" w:eastAsia="zh-CN"/>
        </w:rPr>
        <w:t>5</w:t>
      </w:r>
      <w:r>
        <w:rPr>
          <w:rFonts w:hint="default" w:ascii="Times New Roman" w:hAnsi="Times New Roman" w:eastAsia="方正仿宋_GBK" w:cs="Times New Roman"/>
          <w:b w:val="0"/>
          <w:bCs/>
          <w:color w:val="auto"/>
          <w:sz w:val="32"/>
          <w:szCs w:val="32"/>
          <w:lang w:eastAsia="zh-CN"/>
        </w:rPr>
        <w:t>.</w:t>
      </w:r>
      <w:r>
        <w:rPr>
          <w:rFonts w:hint="default" w:ascii="Times New Roman" w:hAnsi="Times New Roman" w:eastAsia="方正仿宋_GBK" w:cs="Times New Roman"/>
          <w:b w:val="0"/>
          <w:bCs/>
          <w:color w:val="auto"/>
          <w:sz w:val="32"/>
          <w:szCs w:val="32"/>
        </w:rPr>
        <w:t>证明服务</w:t>
      </w:r>
      <w:r>
        <w:rPr>
          <w:rFonts w:hint="default" w:ascii="Times New Roman" w:hAnsi="Times New Roman" w:eastAsia="方正仿宋_GBK" w:cs="Times New Roman"/>
          <w:b w:val="0"/>
          <w:bCs/>
          <w:color w:val="auto"/>
          <w:sz w:val="32"/>
          <w:szCs w:val="32"/>
          <w:lang w:eastAsia="zh-CN"/>
        </w:rPr>
        <w:t>项目</w:t>
      </w:r>
      <w:r>
        <w:rPr>
          <w:rFonts w:hint="default" w:ascii="Times New Roman" w:hAnsi="Times New Roman" w:eastAsia="方正仿宋_GBK" w:cs="Times New Roman"/>
          <w:b w:val="0"/>
          <w:bCs/>
          <w:color w:val="auto"/>
          <w:sz w:val="32"/>
          <w:szCs w:val="32"/>
        </w:rPr>
        <w:t>合格性和符合</w:t>
      </w:r>
      <w:r>
        <w:rPr>
          <w:rFonts w:hint="eastAsia" w:ascii="Times New Roman" w:hAnsi="Times New Roman" w:eastAsia="方正仿宋_GBK" w:cs="Times New Roman"/>
          <w:b w:val="0"/>
          <w:bCs/>
          <w:color w:val="auto"/>
          <w:sz w:val="32"/>
          <w:szCs w:val="32"/>
          <w:lang w:val="en-US" w:eastAsia="zh-CN"/>
        </w:rPr>
        <w:t>采购</w:t>
      </w:r>
      <w:r>
        <w:rPr>
          <w:rFonts w:hint="default" w:ascii="Times New Roman" w:hAnsi="Times New Roman" w:eastAsia="方正仿宋_GBK" w:cs="Times New Roman"/>
          <w:b w:val="0"/>
          <w:bCs/>
          <w:color w:val="auto"/>
          <w:sz w:val="32"/>
          <w:szCs w:val="32"/>
        </w:rPr>
        <w:t>文件规定的文件。</w:t>
      </w:r>
    </w:p>
    <w:p w14:paraId="4E1849C1">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我方同意以下事项：</w:t>
      </w:r>
    </w:p>
    <w:p w14:paraId="597C4F6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1</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b w:val="0"/>
          <w:bCs/>
          <w:color w:val="000000" w:themeColor="text1"/>
          <w:sz w:val="32"/>
          <w:szCs w:val="32"/>
          <w14:textFill>
            <w14:solidFill>
              <w14:schemeClr w14:val="tx1"/>
            </w14:solidFill>
          </w14:textFill>
        </w:rPr>
        <w:t>遵守</w:t>
      </w:r>
      <w:r>
        <w:rPr>
          <w:rFonts w:hint="eastAsia" w:ascii="Times New Roman" w:hAnsi="Times New Roman" w:eastAsia="方正仿宋_GBK" w:cs="Times New Roman"/>
          <w:b w:val="0"/>
          <w:bCs/>
          <w:color w:val="000000" w:themeColor="text1"/>
          <w:sz w:val="32"/>
          <w:szCs w:val="32"/>
          <w:lang w:val="en-US" w:eastAsia="zh-CN"/>
          <w14:textFill>
            <w14:solidFill>
              <w14:schemeClr w14:val="tx1"/>
            </w14:solidFill>
          </w14:textFill>
        </w:rPr>
        <w:t>采购</w:t>
      </w:r>
      <w:r>
        <w:rPr>
          <w:rFonts w:hint="default" w:ascii="Times New Roman" w:hAnsi="Times New Roman" w:eastAsia="方正仿宋_GBK" w:cs="Times New Roman"/>
          <w:b w:val="0"/>
          <w:bCs/>
          <w:color w:val="000000" w:themeColor="text1"/>
          <w:sz w:val="32"/>
          <w:szCs w:val="32"/>
          <w14:textFill>
            <w14:solidFill>
              <w14:schemeClr w14:val="tx1"/>
            </w14:solidFill>
          </w14:textFill>
        </w:rPr>
        <w:t>文件的各项条款及一切有关规定；</w:t>
      </w:r>
    </w:p>
    <w:p w14:paraId="2890FEAB">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2</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b w:val="0"/>
          <w:bCs/>
          <w:color w:val="000000" w:themeColor="text1"/>
          <w:sz w:val="32"/>
          <w:szCs w:val="32"/>
          <w14:textFill>
            <w14:solidFill>
              <w14:schemeClr w14:val="tx1"/>
            </w14:solidFill>
          </w14:textFill>
        </w:rPr>
        <w:t>如果我方</w:t>
      </w:r>
      <w:r>
        <w:rPr>
          <w:rFonts w:hint="eastAsia" w:ascii="Times New Roman" w:hAnsi="Times New Roman" w:eastAsia="方正仿宋_GBK" w:cs="Times New Roman"/>
          <w:b w:val="0"/>
          <w:bCs/>
          <w:color w:val="000000" w:themeColor="text1"/>
          <w:sz w:val="32"/>
          <w:szCs w:val="32"/>
          <w:lang w:val="en-US" w:eastAsia="zh-CN"/>
          <w14:textFill>
            <w14:solidFill>
              <w14:schemeClr w14:val="tx1"/>
            </w14:solidFill>
          </w14:textFill>
        </w:rPr>
        <w:t>中标</w:t>
      </w:r>
      <w:r>
        <w:rPr>
          <w:rFonts w:hint="default" w:ascii="Times New Roman" w:hAnsi="Times New Roman" w:eastAsia="方正仿宋_GBK" w:cs="Times New Roman"/>
          <w:b w:val="0"/>
          <w:bCs/>
          <w:color w:val="000000" w:themeColor="text1"/>
          <w:sz w:val="32"/>
          <w:szCs w:val="32"/>
          <w14:textFill>
            <w14:solidFill>
              <w14:schemeClr w14:val="tx1"/>
            </w14:solidFill>
          </w14:textFill>
        </w:rPr>
        <w:t>，</w:t>
      </w:r>
      <w:r>
        <w:rPr>
          <w:rFonts w:hint="eastAsia" w:ascii="Times New Roman" w:hAnsi="Times New Roman" w:eastAsia="方正仿宋_GBK" w:cs="Times New Roman"/>
          <w:b w:val="0"/>
          <w:bCs/>
          <w:color w:val="000000" w:themeColor="text1"/>
          <w:sz w:val="32"/>
          <w:szCs w:val="32"/>
          <w:lang w:eastAsia="zh-CN"/>
          <w14:textFill>
            <w14:solidFill>
              <w14:schemeClr w14:val="tx1"/>
            </w14:solidFill>
          </w14:textFill>
        </w:rPr>
        <w:t>直至</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合同</w:t>
      </w:r>
      <w:r>
        <w:rPr>
          <w:rFonts w:hint="default" w:ascii="Times New Roman" w:hAnsi="Times New Roman" w:eastAsia="方正仿宋_GBK" w:cs="Times New Roman"/>
          <w:b w:val="0"/>
          <w:bCs/>
          <w:color w:val="000000" w:themeColor="text1"/>
          <w:sz w:val="32"/>
          <w:szCs w:val="32"/>
          <w14:textFill>
            <w14:solidFill>
              <w14:schemeClr w14:val="tx1"/>
            </w14:solidFill>
          </w14:textFill>
        </w:rPr>
        <w:t>履行</w:t>
      </w:r>
      <w:r>
        <w:rPr>
          <w:rFonts w:hint="eastAsia" w:ascii="Times New Roman" w:hAnsi="Times New Roman" w:eastAsia="方正仿宋_GBK" w:cs="Times New Roman"/>
          <w:b w:val="0"/>
          <w:bCs/>
          <w:color w:val="000000" w:themeColor="text1"/>
          <w:sz w:val="32"/>
          <w:szCs w:val="32"/>
          <w:lang w:eastAsia="zh-CN"/>
          <w14:textFill>
            <w14:solidFill>
              <w14:schemeClr w14:val="tx1"/>
            </w14:solidFill>
          </w14:textFill>
        </w:rPr>
        <w:t>完毕</w:t>
      </w:r>
      <w:r>
        <w:rPr>
          <w:rFonts w:hint="default" w:ascii="Times New Roman" w:hAnsi="Times New Roman" w:eastAsia="方正仿宋_GBK" w:cs="Times New Roman"/>
          <w:b w:val="0"/>
          <w:bCs/>
          <w:color w:val="000000" w:themeColor="text1"/>
          <w:sz w:val="32"/>
          <w:szCs w:val="32"/>
          <w14:textFill>
            <w14:solidFill>
              <w14:schemeClr w14:val="tx1"/>
            </w14:solidFill>
          </w14:textFill>
        </w:rPr>
        <w:t>，本</w:t>
      </w:r>
      <w:r>
        <w:rPr>
          <w:rFonts w:hint="eastAsia" w:ascii="Times New Roman" w:hAnsi="Times New Roman" w:eastAsia="方正仿宋_GBK" w:cs="Times New Roman"/>
          <w:b w:val="0"/>
          <w:bCs/>
          <w:color w:val="000000" w:themeColor="text1"/>
          <w:sz w:val="32"/>
          <w:szCs w:val="32"/>
          <w:lang w:val="en-US" w:eastAsia="zh-CN"/>
          <w14:textFill>
            <w14:solidFill>
              <w14:schemeClr w14:val="tx1"/>
            </w14:solidFill>
          </w14:textFill>
        </w:rPr>
        <w:t>项目响应文件</w:t>
      </w:r>
      <w:r>
        <w:rPr>
          <w:rFonts w:hint="default" w:ascii="Times New Roman" w:hAnsi="Times New Roman" w:eastAsia="方正仿宋_GBK" w:cs="Times New Roman"/>
          <w:b w:val="0"/>
          <w:bCs/>
          <w:color w:val="000000" w:themeColor="text1"/>
          <w:sz w:val="32"/>
          <w:szCs w:val="32"/>
          <w14:textFill>
            <w14:solidFill>
              <w14:schemeClr w14:val="tx1"/>
            </w14:solidFill>
          </w14:textFill>
        </w:rPr>
        <w:t>保持有效；</w:t>
      </w:r>
    </w:p>
    <w:p w14:paraId="4CF0A9C5">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color w:val="000000" w:themeColor="text1"/>
          <w:sz w:val="32"/>
          <w:szCs w:val="32"/>
          <w14:textFill>
            <w14:solidFill>
              <w14:schemeClr w14:val="tx1"/>
            </w14:solidFill>
          </w14:textFill>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3</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b w:val="0"/>
          <w:bCs/>
          <w:color w:val="000000" w:themeColor="text1"/>
          <w:sz w:val="32"/>
          <w:szCs w:val="32"/>
          <w14:textFill>
            <w14:solidFill>
              <w14:schemeClr w14:val="tx1"/>
            </w14:solidFill>
          </w14:textFill>
        </w:rPr>
        <w:t>如果我方</w:t>
      </w:r>
      <w:r>
        <w:rPr>
          <w:rFonts w:hint="eastAsia" w:ascii="Times New Roman" w:hAnsi="Times New Roman" w:eastAsia="方正仿宋_GBK" w:cs="Times New Roman"/>
          <w:b w:val="0"/>
          <w:bCs/>
          <w:color w:val="000000" w:themeColor="text1"/>
          <w:sz w:val="32"/>
          <w:szCs w:val="32"/>
          <w:lang w:val="en-US" w:eastAsia="zh-CN"/>
          <w14:textFill>
            <w14:solidFill>
              <w14:schemeClr w14:val="tx1"/>
            </w14:solidFill>
          </w14:textFill>
        </w:rPr>
        <w:t>中标</w:t>
      </w:r>
      <w:r>
        <w:rPr>
          <w:rFonts w:hint="default" w:ascii="Times New Roman" w:hAnsi="Times New Roman" w:eastAsia="方正仿宋_GBK" w:cs="Times New Roman"/>
          <w:b w:val="0"/>
          <w:bCs/>
          <w:color w:val="000000" w:themeColor="text1"/>
          <w:sz w:val="32"/>
          <w:szCs w:val="32"/>
          <w14:textFill>
            <w14:solidFill>
              <w14:schemeClr w14:val="tx1"/>
            </w14:solidFill>
          </w14:textFill>
        </w:rPr>
        <w:t>，我们将按照</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合同</w:t>
      </w:r>
      <w:r>
        <w:rPr>
          <w:rFonts w:hint="default" w:ascii="Times New Roman" w:hAnsi="Times New Roman" w:eastAsia="方正仿宋_GBK" w:cs="Times New Roman"/>
          <w:b w:val="0"/>
          <w:bCs/>
          <w:color w:val="000000" w:themeColor="text1"/>
          <w:sz w:val="32"/>
          <w:szCs w:val="32"/>
          <w14:textFill>
            <w14:solidFill>
              <w14:schemeClr w14:val="tx1"/>
            </w14:solidFill>
          </w14:textFill>
        </w:rPr>
        <w:t>规定的</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服务期实施服务</w:t>
      </w:r>
      <w:r>
        <w:rPr>
          <w:rFonts w:hint="default" w:ascii="Times New Roman" w:hAnsi="Times New Roman" w:eastAsia="方正仿宋_GBK" w:cs="Times New Roman"/>
          <w:b w:val="0"/>
          <w:bCs/>
          <w:color w:val="000000" w:themeColor="text1"/>
          <w:sz w:val="32"/>
          <w:szCs w:val="32"/>
          <w14:textFill>
            <w14:solidFill>
              <w14:schemeClr w14:val="tx1"/>
            </w14:solidFill>
          </w14:textFill>
        </w:rPr>
        <w:t>并</w:t>
      </w:r>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t>保证服务质量。</w:t>
      </w:r>
    </w:p>
    <w:p w14:paraId="6CB45AA5">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rPr>
      </w:pPr>
      <w:r>
        <w:rPr>
          <w:rFonts w:hint="default" w:ascii="Times New Roman" w:hAnsi="Times New Roman" w:eastAsia="方正仿宋_GBK" w:cs="Times New Roman"/>
          <w:b w:val="0"/>
          <w:bCs/>
          <w:color w:val="000000" w:themeColor="text1"/>
          <w:sz w:val="32"/>
          <w:szCs w:val="32"/>
          <w14:textFill>
            <w14:solidFill>
              <w14:schemeClr w14:val="tx1"/>
            </w14:solidFill>
          </w14:textFill>
        </w:rPr>
        <w:t>与我公司的联系方式：</w:t>
      </w:r>
    </w:p>
    <w:p w14:paraId="17455E3E">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公司全称：</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w:t>
      </w:r>
    </w:p>
    <w:p w14:paraId="2C26CD5E">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u w:val="single"/>
        </w:rPr>
      </w:pPr>
      <w:r>
        <w:rPr>
          <w:rFonts w:hint="default" w:ascii="Times New Roman" w:hAnsi="Times New Roman" w:eastAsia="方正仿宋_GBK" w:cs="Times New Roman"/>
          <w:b w:val="0"/>
          <w:bCs w:val="0"/>
          <w:sz w:val="32"/>
          <w:szCs w:val="32"/>
        </w:rPr>
        <w:t>详细地址：</w:t>
      </w:r>
      <w:r>
        <w:rPr>
          <w:rFonts w:hint="default" w:ascii="Times New Roman" w:hAnsi="Times New Roman" w:eastAsia="方正仿宋_GBK" w:cs="Times New Roman"/>
          <w:b w:val="0"/>
          <w:bCs w:val="0"/>
          <w:sz w:val="32"/>
          <w:szCs w:val="32"/>
          <w:u w:val="single"/>
        </w:rPr>
        <w:t xml:space="preserve">                                                                </w:t>
      </w:r>
    </w:p>
    <w:p w14:paraId="050AB99D">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电话：</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手机：</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传真：</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邮编：</w:t>
      </w:r>
      <w:r>
        <w:rPr>
          <w:rFonts w:hint="default" w:ascii="Times New Roman" w:hAnsi="Times New Roman" w:eastAsia="方正仿宋_GBK" w:cs="Times New Roman"/>
          <w:b w:val="0"/>
          <w:bCs w:val="0"/>
          <w:sz w:val="32"/>
          <w:szCs w:val="32"/>
          <w:u w:val="single"/>
        </w:rPr>
        <w:t xml:space="preserve">            </w:t>
      </w:r>
    </w:p>
    <w:p w14:paraId="778C6FC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p>
    <w:p w14:paraId="78B2DA70">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法定代表人签名：</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委托代理人签名：</w:t>
      </w:r>
      <w:r>
        <w:rPr>
          <w:rFonts w:hint="default" w:ascii="Times New Roman" w:hAnsi="Times New Roman" w:eastAsia="方正仿宋_GBK" w:cs="Times New Roman"/>
          <w:b w:val="0"/>
          <w:bCs w:val="0"/>
          <w:sz w:val="32"/>
          <w:szCs w:val="32"/>
          <w:u w:val="single"/>
        </w:rPr>
        <w:t xml:space="preserve">                 </w:t>
      </w:r>
      <w:r>
        <w:rPr>
          <w:rFonts w:hint="default" w:ascii="Times New Roman" w:hAnsi="Times New Roman" w:eastAsia="方正仿宋_GBK" w:cs="Times New Roman"/>
          <w:b w:val="0"/>
          <w:bCs w:val="0"/>
          <w:sz w:val="32"/>
          <w:szCs w:val="32"/>
        </w:rPr>
        <w:t xml:space="preserve">          </w:t>
      </w:r>
    </w:p>
    <w:p w14:paraId="66FFB40B">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bCs w:val="0"/>
          <w:sz w:val="32"/>
          <w:szCs w:val="32"/>
        </w:rPr>
        <w:t xml:space="preserve">                                       </w:t>
      </w:r>
    </w:p>
    <w:p w14:paraId="5A24B6F2">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 xml:space="preserve">                           </w:t>
      </w:r>
      <w:r>
        <w:rPr>
          <w:rFonts w:hint="eastAsia" w:ascii="Times New Roman" w:hAnsi="Times New Roman" w:eastAsia="方正仿宋_GBK" w:cs="Times New Roman"/>
          <w:b w:val="0"/>
          <w:bCs w:val="0"/>
          <w:sz w:val="32"/>
          <w:szCs w:val="32"/>
          <w:lang w:val="en-US" w:eastAsia="zh-CN"/>
        </w:rPr>
        <w:t xml:space="preserve">  </w:t>
      </w:r>
      <w:r>
        <w:rPr>
          <w:rFonts w:hint="default" w:ascii="Times New Roman" w:hAnsi="Times New Roman" w:eastAsia="方正仿宋_GBK" w:cs="Times New Roman"/>
          <w:b w:val="0"/>
          <w:bCs w:val="0"/>
          <w:sz w:val="32"/>
          <w:szCs w:val="32"/>
        </w:rPr>
        <w:t xml:space="preserve"> </w:t>
      </w:r>
      <w:r>
        <w:rPr>
          <w:rFonts w:hint="default" w:ascii="Times New Roman" w:hAnsi="Times New Roman" w:eastAsia="方正仿宋_GBK" w:cs="Times New Roman"/>
          <w:b w:val="0"/>
          <w:bCs w:val="0"/>
          <w:sz w:val="32"/>
          <w:szCs w:val="32"/>
          <w:lang w:val="en-US" w:eastAsia="zh-CN"/>
        </w:rPr>
        <w:t>供应商（</w:t>
      </w:r>
      <w:r>
        <w:rPr>
          <w:rFonts w:hint="default" w:ascii="Times New Roman" w:hAnsi="Times New Roman" w:eastAsia="方正仿宋_GBK" w:cs="Times New Roman"/>
          <w:b w:val="0"/>
          <w:bCs w:val="0"/>
          <w:sz w:val="32"/>
          <w:szCs w:val="32"/>
        </w:rPr>
        <w:t>公章</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 xml:space="preserve">：      </w:t>
      </w:r>
    </w:p>
    <w:p w14:paraId="77ACF134">
      <w:pPr>
        <w:pStyle w:val="9"/>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lang w:val="en-US" w:eastAsia="zh-CN"/>
        </w:rPr>
        <w:t xml:space="preserve">                         </w:t>
      </w:r>
      <w:r>
        <w:rPr>
          <w:rFonts w:hint="eastAsia" w:ascii="Times New Roman" w:hAnsi="Times New Roman" w:eastAsia="方正仿宋_GBK" w:cs="Times New Roman"/>
          <w:b w:val="0"/>
          <w:bCs w:val="0"/>
          <w:sz w:val="32"/>
          <w:szCs w:val="32"/>
          <w:lang w:val="en-US" w:eastAsia="zh-CN"/>
        </w:rPr>
        <w:t xml:space="preserve">     </w:t>
      </w:r>
      <w:r>
        <w:rPr>
          <w:rFonts w:hint="default" w:ascii="Times New Roman" w:hAnsi="Times New Roman" w:eastAsia="方正仿宋_GBK" w:cs="Times New Roman"/>
          <w:b w:val="0"/>
          <w:bCs w:val="0"/>
          <w:sz w:val="32"/>
          <w:szCs w:val="32"/>
        </w:rPr>
        <w:t xml:space="preserve"> 年      月      日</w:t>
      </w:r>
    </w:p>
    <w:p w14:paraId="5025EFD3">
      <w:pPr>
        <w:pStyle w:val="17"/>
        <w:ind w:left="0" w:leftChars="0" w:firstLine="0" w:firstLineChars="0"/>
        <w:rPr>
          <w:rFonts w:hint="default" w:ascii="Times New Roman" w:hAnsi="Times New Roman" w:eastAsia="方正仿宋_GBK" w:cs="Times New Roman"/>
          <w:b/>
          <w:sz w:val="32"/>
          <w:szCs w:val="32"/>
        </w:rPr>
      </w:pPr>
    </w:p>
    <w:p w14:paraId="7C845616">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二、</w:t>
      </w:r>
      <w:r>
        <w:rPr>
          <w:rFonts w:hint="eastAsia" w:ascii="Times New Roman" w:hAnsi="Times New Roman" w:eastAsia="方正黑体_GBK" w:cs="Times New Roman"/>
          <w:b w:val="0"/>
          <w:bCs/>
          <w:sz w:val="32"/>
          <w:szCs w:val="32"/>
          <w:lang w:val="en-US" w:eastAsia="zh-CN"/>
        </w:rPr>
        <w:t>项目服务</w:t>
      </w:r>
      <w:r>
        <w:rPr>
          <w:rFonts w:hint="default" w:ascii="Times New Roman" w:hAnsi="Times New Roman" w:eastAsia="方正黑体_GBK" w:cs="Times New Roman"/>
          <w:b w:val="0"/>
          <w:bCs/>
          <w:sz w:val="32"/>
          <w:szCs w:val="32"/>
          <w:lang w:val="en-US" w:eastAsia="zh-CN"/>
        </w:rPr>
        <w:t>方案</w:t>
      </w:r>
    </w:p>
    <w:p w14:paraId="0982A213">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三、采购文件列明需提供</w:t>
      </w:r>
      <w:r>
        <w:rPr>
          <w:rFonts w:hint="eastAsia" w:ascii="Times New Roman" w:hAnsi="Times New Roman" w:eastAsia="方正黑体_GBK" w:cs="Times New Roman"/>
          <w:b w:val="0"/>
          <w:bCs/>
          <w:sz w:val="32"/>
          <w:szCs w:val="32"/>
          <w:lang w:val="en-US" w:eastAsia="zh-CN"/>
        </w:rPr>
        <w:t>的材料</w:t>
      </w:r>
    </w:p>
    <w:p w14:paraId="3AEBE557">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四、证明服务项目合格性和符合采购文件规定的文件</w:t>
      </w:r>
    </w:p>
    <w:p w14:paraId="2F34C0F8">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五、</w:t>
      </w:r>
      <w:r>
        <w:rPr>
          <w:rFonts w:hint="eastAsia" w:ascii="Times New Roman" w:hAnsi="Times New Roman" w:eastAsia="方正黑体_GBK" w:cs="Times New Roman"/>
          <w:b w:val="0"/>
          <w:bCs/>
          <w:sz w:val="32"/>
          <w:szCs w:val="32"/>
          <w:lang w:val="en-US" w:eastAsia="zh-CN"/>
        </w:rPr>
        <w:t>响应</w:t>
      </w:r>
      <w:r>
        <w:rPr>
          <w:rFonts w:hint="default" w:ascii="Times New Roman" w:hAnsi="Times New Roman" w:eastAsia="方正黑体_GBK" w:cs="Times New Roman"/>
          <w:b w:val="0"/>
          <w:bCs/>
          <w:sz w:val="32"/>
          <w:szCs w:val="32"/>
          <w:lang w:val="en-US" w:eastAsia="zh-CN"/>
        </w:rPr>
        <w:t>服务项目质量保障承诺</w:t>
      </w:r>
    </w:p>
    <w:p w14:paraId="033D7225">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六、供应</w:t>
      </w:r>
      <w:r>
        <w:rPr>
          <w:rFonts w:hint="eastAsia" w:ascii="Times New Roman" w:hAnsi="Times New Roman" w:eastAsia="方正黑体_GBK" w:cs="Times New Roman"/>
          <w:b w:val="0"/>
          <w:bCs/>
          <w:sz w:val="32"/>
          <w:szCs w:val="32"/>
          <w:lang w:val="en-US" w:eastAsia="zh-CN"/>
        </w:rPr>
        <w:t>商</w:t>
      </w:r>
      <w:r>
        <w:rPr>
          <w:rFonts w:hint="default" w:ascii="Times New Roman" w:hAnsi="Times New Roman" w:eastAsia="方正黑体_GBK" w:cs="Times New Roman"/>
          <w:b w:val="0"/>
          <w:bCs/>
          <w:sz w:val="32"/>
          <w:szCs w:val="32"/>
          <w:lang w:val="en-US" w:eastAsia="zh-CN"/>
        </w:rPr>
        <w:t>资质和资信证明文件</w:t>
      </w:r>
    </w:p>
    <w:p w14:paraId="09EE0FA3">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黑体_GBK" w:cs="Times New Roman"/>
          <w:b w:val="0"/>
          <w:bCs/>
          <w:sz w:val="32"/>
          <w:szCs w:val="32"/>
          <w:lang w:val="en-US" w:eastAsia="zh-CN"/>
        </w:rPr>
      </w:pPr>
      <w:r>
        <w:rPr>
          <w:rFonts w:hint="default" w:ascii="Times New Roman" w:hAnsi="Times New Roman" w:eastAsia="方正黑体_GBK" w:cs="Times New Roman"/>
          <w:b w:val="0"/>
          <w:bCs/>
          <w:sz w:val="32"/>
          <w:szCs w:val="32"/>
          <w:lang w:val="en-US" w:eastAsia="zh-CN"/>
        </w:rPr>
        <w:t>七、服务项目计划和进度表</w:t>
      </w:r>
    </w:p>
    <w:p w14:paraId="4C503708">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方正仿宋_GBK" w:cs="Times New Roman"/>
          <w:sz w:val="32"/>
          <w:szCs w:val="32"/>
        </w:rPr>
        <w:sectPr>
          <w:headerReference r:id="rId9" w:type="default"/>
          <w:footerReference r:id="rId10" w:type="default"/>
          <w:pgSz w:w="11850" w:h="16783"/>
          <w:pgMar w:top="28" w:right="567" w:bottom="28" w:left="567" w:header="720" w:footer="283" w:gutter="0"/>
          <w:pgBorders>
            <w:top w:val="none" w:sz="0" w:space="0"/>
            <w:left w:val="none" w:sz="0" w:space="0"/>
            <w:bottom w:val="none" w:sz="0" w:space="0"/>
            <w:right w:val="none" w:sz="0" w:space="0"/>
          </w:pgBorders>
          <w:pgNumType w:fmt="decimal"/>
          <w:cols w:space="720" w:num="1"/>
          <w:docGrid w:linePitch="331" w:charSpace="0"/>
        </w:sectPr>
      </w:pPr>
      <w:r>
        <w:rPr>
          <w:rFonts w:hint="default" w:ascii="Times New Roman" w:hAnsi="Times New Roman" w:eastAsia="方正黑体_GBK" w:cs="Times New Roman"/>
          <w:b w:val="0"/>
          <w:bCs/>
          <w:sz w:val="32"/>
          <w:szCs w:val="32"/>
          <w:lang w:val="en-US" w:eastAsia="zh-CN"/>
        </w:rPr>
        <w:t>八、中小企业声明函</w:t>
      </w:r>
      <w:r>
        <w:rPr>
          <w:rFonts w:hint="eastAsia" w:ascii="Times New Roman" w:hAnsi="Times New Roman" w:eastAsia="方正黑体_GBK" w:cs="Times New Roman"/>
          <w:b w:val="0"/>
          <w:bCs/>
          <w:sz w:val="32"/>
          <w:szCs w:val="32"/>
          <w:lang w:val="en-US" w:eastAsia="zh-CN"/>
        </w:rPr>
        <w:t>、残疾人福利性单位声明函</w:t>
      </w:r>
    </w:p>
    <w:p w14:paraId="10CC49EA">
      <w:pPr>
        <w:pStyle w:val="9"/>
        <w:rPr>
          <w:rFonts w:hint="default" w:ascii="Times New Roman" w:hAnsi="Times New Roman" w:eastAsia="方正仿宋_GBK" w:cs="Times New Roman"/>
          <w:b/>
          <w:sz w:val="32"/>
          <w:szCs w:val="32"/>
        </w:rPr>
      </w:pPr>
    </w:p>
    <w:p w14:paraId="0ABEEFC9">
      <w:pPr>
        <w:pStyle w:val="9"/>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法定代表人授权委托书（样式）</w:t>
      </w:r>
    </w:p>
    <w:p w14:paraId="36584431">
      <w:pPr>
        <w:rPr>
          <w:rFonts w:hint="default" w:ascii="Times New Roman" w:hAnsi="Times New Roman" w:eastAsia="方正仿宋_GBK" w:cs="Times New Roman"/>
          <w:b/>
          <w:sz w:val="32"/>
          <w:szCs w:val="32"/>
        </w:rPr>
      </w:pPr>
    </w:p>
    <w:p w14:paraId="05604773">
      <w:pPr>
        <w:pStyle w:val="17"/>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sz w:val="32"/>
          <w:szCs w:val="32"/>
        </w:rPr>
      </w:pPr>
    </w:p>
    <w:p w14:paraId="06AE4CB9">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现授权</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u w:val="single"/>
          <w:lang w:val="en-US" w:eastAsia="zh-CN"/>
        </w:rPr>
        <w:t xml:space="preserve">    </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rPr>
        <w:t>（姓名）为我公司的代理人，以公司名义参加曲靖市</w:t>
      </w:r>
      <w:r>
        <w:rPr>
          <w:rFonts w:hint="eastAsia" w:ascii="Times New Roman" w:hAnsi="Times New Roman" w:eastAsia="方正仿宋_GBK" w:cs="Times New Roman"/>
          <w:sz w:val="32"/>
          <w:szCs w:val="32"/>
          <w:lang w:val="en-US" w:eastAsia="zh-CN"/>
        </w:rPr>
        <w:t>住房公积金管理中心</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采购</w:t>
      </w:r>
      <w:r>
        <w:rPr>
          <w:rFonts w:hint="default" w:ascii="Times New Roman" w:hAnsi="Times New Roman" w:eastAsia="方正仿宋_GBK" w:cs="Times New Roman"/>
          <w:sz w:val="32"/>
          <w:szCs w:val="32"/>
        </w:rPr>
        <w:t>编号）的</w:t>
      </w:r>
      <w:r>
        <w:rPr>
          <w:rFonts w:hint="default" w:ascii="Times New Roman" w:hAnsi="Times New Roman" w:eastAsia="方正仿宋_GBK" w:cs="Times New Roman"/>
          <w:sz w:val="32"/>
          <w:szCs w:val="32"/>
          <w:lang w:val="en-US" w:eastAsia="zh-CN"/>
        </w:rPr>
        <w:t>采购</w:t>
      </w:r>
      <w:r>
        <w:rPr>
          <w:rFonts w:hint="default" w:ascii="Times New Roman" w:hAnsi="Times New Roman" w:eastAsia="方正仿宋_GBK" w:cs="Times New Roman"/>
          <w:sz w:val="32"/>
          <w:szCs w:val="32"/>
        </w:rPr>
        <w:t>活动，代理人在开标、评标、合同谈判中所签署的一切</w:t>
      </w:r>
      <w:r>
        <w:rPr>
          <w:rFonts w:hint="eastAsia" w:ascii="Times New Roman" w:hAnsi="Times New Roman" w:eastAsia="方正仿宋_GBK" w:cs="Times New Roman"/>
          <w:sz w:val="32"/>
          <w:szCs w:val="32"/>
          <w:lang w:eastAsia="zh-CN"/>
        </w:rPr>
        <w:t>文件和</w:t>
      </w:r>
      <w:r>
        <w:rPr>
          <w:rFonts w:hint="default" w:ascii="Times New Roman" w:hAnsi="Times New Roman" w:eastAsia="方正仿宋_GBK" w:cs="Times New Roman"/>
          <w:sz w:val="32"/>
          <w:szCs w:val="32"/>
        </w:rPr>
        <w:t>处理与之有关的一切事务，我</w:t>
      </w:r>
      <w:r>
        <w:rPr>
          <w:rFonts w:hint="eastAsia" w:ascii="Times New Roman" w:hAnsi="Times New Roman" w:eastAsia="方正仿宋_GBK" w:cs="Times New Roman"/>
          <w:sz w:val="32"/>
          <w:szCs w:val="32"/>
          <w:lang w:val="en-US" w:eastAsia="zh-CN"/>
        </w:rPr>
        <w:t>方</w:t>
      </w:r>
      <w:r>
        <w:rPr>
          <w:rFonts w:hint="default" w:ascii="Times New Roman" w:hAnsi="Times New Roman" w:eastAsia="方正仿宋_GBK" w:cs="Times New Roman"/>
          <w:sz w:val="32"/>
          <w:szCs w:val="32"/>
        </w:rPr>
        <w:t>均予承认。代理人无权转</w:t>
      </w:r>
      <w:r>
        <w:rPr>
          <w:rFonts w:hint="eastAsia" w:ascii="Times New Roman" w:hAnsi="Times New Roman" w:eastAsia="方正仿宋_GBK" w:cs="Times New Roman"/>
          <w:sz w:val="32"/>
          <w:szCs w:val="32"/>
          <w:lang w:val="en-US" w:eastAsia="zh-CN"/>
        </w:rPr>
        <w:t>让</w:t>
      </w:r>
      <w:r>
        <w:rPr>
          <w:rFonts w:hint="default" w:ascii="Times New Roman" w:hAnsi="Times New Roman" w:eastAsia="方正仿宋_GBK" w:cs="Times New Roman"/>
          <w:sz w:val="32"/>
          <w:szCs w:val="32"/>
        </w:rPr>
        <w:t>委托权。特此委托。</w:t>
      </w:r>
    </w:p>
    <w:p w14:paraId="5957D301">
      <w:pPr>
        <w:pStyle w:val="9"/>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sz w:val="32"/>
          <w:szCs w:val="32"/>
        </w:rPr>
      </w:pPr>
    </w:p>
    <w:p w14:paraId="525DF682">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代理人：</w:t>
      </w:r>
    </w:p>
    <w:p w14:paraId="2271D912">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性  别：</w:t>
      </w:r>
    </w:p>
    <w:p w14:paraId="20BCEB15">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身份证号：</w:t>
      </w:r>
    </w:p>
    <w:p w14:paraId="1225F2F7">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身份证复印件：</w:t>
      </w:r>
    </w:p>
    <w:p w14:paraId="2FC737F6">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u w:val="single"/>
        </w:rPr>
      </w:pPr>
      <w:r>
        <w:rPr>
          <w:rFonts w:hint="default" w:ascii="Times New Roman" w:hAnsi="Times New Roman" w:eastAsia="方正仿宋_GBK" w:cs="Times New Roman"/>
          <w:sz w:val="32"/>
          <w:szCs w:val="32"/>
        </w:rPr>
        <w:t xml:space="preserve">法定代表人（签字）： </w:t>
      </w:r>
      <w:r>
        <w:rPr>
          <w:rFonts w:hint="default" w:ascii="Times New Roman" w:hAnsi="Times New Roman" w:eastAsia="方正仿宋_GBK" w:cs="Times New Roman"/>
          <w:sz w:val="32"/>
          <w:szCs w:val="32"/>
          <w:u w:val="single"/>
        </w:rPr>
        <w:t xml:space="preserve">                        </w:t>
      </w:r>
    </w:p>
    <w:p w14:paraId="7E1C4197">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704AEAA0">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46E82CAA">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58B246D3">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u w:val="single"/>
        </w:rPr>
      </w:pPr>
      <w:r>
        <w:rPr>
          <w:rFonts w:hint="default" w:ascii="Times New Roman" w:hAnsi="Times New Roman" w:eastAsia="方正仿宋_GBK" w:cs="Times New Roman"/>
          <w:sz w:val="32"/>
          <w:szCs w:val="32"/>
        </w:rPr>
        <w:t>谈判</w:t>
      </w:r>
      <w:r>
        <w:rPr>
          <w:rFonts w:hint="default" w:ascii="Times New Roman" w:hAnsi="Times New Roman" w:eastAsia="方正仿宋_GBK" w:cs="Times New Roman"/>
          <w:sz w:val="32"/>
          <w:szCs w:val="32"/>
          <w:lang w:eastAsia="zh-CN"/>
        </w:rPr>
        <w:t>单位</w:t>
      </w:r>
      <w:r>
        <w:rPr>
          <w:rFonts w:hint="default" w:ascii="Times New Roman" w:hAnsi="Times New Roman" w:eastAsia="方正仿宋_GBK" w:cs="Times New Roman"/>
          <w:sz w:val="32"/>
          <w:szCs w:val="32"/>
        </w:rPr>
        <w:t>全称（公章）：</w:t>
      </w:r>
      <w:r>
        <w:rPr>
          <w:rFonts w:hint="default" w:ascii="Times New Roman" w:hAnsi="Times New Roman" w:eastAsia="方正仿宋_GBK" w:cs="Times New Roman"/>
          <w:sz w:val="32"/>
          <w:szCs w:val="32"/>
          <w:u w:val="single"/>
        </w:rPr>
        <w:t xml:space="preserve">　　　　　　　　　　　 </w:t>
      </w:r>
    </w:p>
    <w:p w14:paraId="20B14625">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w:t>
      </w:r>
    </w:p>
    <w:p w14:paraId="2DDADE14">
      <w:pPr>
        <w:keepNext w:val="0"/>
        <w:keepLines w:val="0"/>
        <w:pageBreakBefore w:val="0"/>
        <w:widowControl w:val="0"/>
        <w:kinsoku/>
        <w:wordWrap/>
        <w:overflowPunct/>
        <w:topLinePunct w:val="0"/>
        <w:autoSpaceDE/>
        <w:autoSpaceDN/>
        <w:bidi w:val="0"/>
        <w:adjustRightInd/>
        <w:snapToGrid/>
        <w:spacing w:line="600" w:lineRule="exact"/>
        <w:ind w:firstLine="1760" w:firstLineChars="550"/>
        <w:jc w:val="center"/>
        <w:textAlignment w:val="auto"/>
        <w:rPr>
          <w:rFonts w:hint="default" w:ascii="Times New Roman" w:hAnsi="Times New Roman" w:eastAsia="方正仿宋_GBK" w:cs="Times New Roman"/>
          <w:sz w:val="32"/>
          <w:szCs w:val="32"/>
        </w:rPr>
      </w:pPr>
    </w:p>
    <w:p w14:paraId="2E506DD4">
      <w:pPr>
        <w:keepNext w:val="0"/>
        <w:keepLines w:val="0"/>
        <w:pageBreakBefore w:val="0"/>
        <w:widowControl w:val="0"/>
        <w:kinsoku/>
        <w:wordWrap/>
        <w:overflowPunct/>
        <w:topLinePunct w:val="0"/>
        <w:autoSpaceDE/>
        <w:autoSpaceDN/>
        <w:bidi w:val="0"/>
        <w:adjustRightInd/>
        <w:snapToGrid/>
        <w:spacing w:line="600" w:lineRule="exact"/>
        <w:ind w:firstLine="1760" w:firstLineChars="550"/>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 </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年　　月　　日</w:t>
      </w:r>
    </w:p>
    <w:p w14:paraId="7FF6E3FB">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sz w:val="32"/>
          <w:szCs w:val="32"/>
        </w:rPr>
      </w:pPr>
    </w:p>
    <w:p w14:paraId="1C367254">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sz w:val="32"/>
          <w:szCs w:val="32"/>
        </w:rPr>
      </w:pPr>
    </w:p>
    <w:p w14:paraId="5B95A738">
      <w:pPr>
        <w:pStyle w:val="9"/>
        <w:jc w:val="both"/>
        <w:rPr>
          <w:rFonts w:hint="default" w:ascii="Times New Roman" w:hAnsi="Times New Roman" w:eastAsia="方正仿宋_GBK" w:cs="Times New Roman"/>
          <w:b/>
          <w:sz w:val="32"/>
          <w:szCs w:val="32"/>
        </w:rPr>
        <w:sectPr>
          <w:headerReference r:id="rId11" w:type="default"/>
          <w:pgSz w:w="11850" w:h="16783"/>
          <w:pgMar w:top="1134" w:right="1134" w:bottom="1134" w:left="1134" w:header="720" w:footer="720" w:gutter="0"/>
          <w:pgBorders>
            <w:top w:val="none" w:sz="0" w:space="0"/>
            <w:left w:val="none" w:sz="0" w:space="0"/>
            <w:bottom w:val="none" w:sz="0" w:space="0"/>
            <w:right w:val="none" w:sz="0" w:space="0"/>
          </w:pgBorders>
          <w:pgNumType w:fmt="decimal"/>
          <w:cols w:space="720" w:num="1"/>
          <w:docGrid w:linePitch="331" w:charSpace="0"/>
        </w:sectPr>
      </w:pPr>
    </w:p>
    <w:p w14:paraId="519EB5E2">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法定代表人资格证明（样式）</w:t>
      </w:r>
    </w:p>
    <w:p w14:paraId="36405725">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b w:val="0"/>
          <w:bCs/>
          <w:sz w:val="32"/>
          <w:szCs w:val="32"/>
        </w:rPr>
      </w:pPr>
    </w:p>
    <w:p w14:paraId="526E9D8D">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4CD844AB">
      <w:pPr>
        <w:pStyle w:val="9"/>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 xml:space="preserve">    姓名：</w:t>
      </w:r>
      <w:r>
        <w:rPr>
          <w:rFonts w:hint="default" w:ascii="Times New Roman" w:hAnsi="Times New Roman" w:eastAsia="方正仿宋_GBK" w:cs="Times New Roman"/>
          <w:sz w:val="32"/>
          <w:szCs w:val="32"/>
          <w:u w:val="single"/>
        </w:rPr>
        <w:t xml:space="preserve">       </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性别：</w:t>
      </w:r>
      <w:r>
        <w:rPr>
          <w:rFonts w:hint="default" w:ascii="Times New Roman" w:hAnsi="Times New Roman" w:eastAsia="方正仿宋_GBK" w:cs="Times New Roman"/>
          <w:sz w:val="32"/>
          <w:szCs w:val="32"/>
          <w:u w:val="single"/>
        </w:rPr>
        <w:t xml:space="preserve">     </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身份证号码：</w:t>
      </w:r>
      <w:r>
        <w:rPr>
          <w:rFonts w:hint="eastAsia" w:ascii="Times New Roman" w:hAnsi="Times New Roman" w:eastAsia="方正仿宋_GBK" w:cs="Times New Roman"/>
          <w:sz w:val="32"/>
          <w:szCs w:val="32"/>
          <w:u w:val="single"/>
          <w:lang w:val="en-US" w:eastAsia="zh-CN"/>
        </w:rPr>
        <w:t xml:space="preserve">              </w:t>
      </w:r>
      <w:r>
        <w:rPr>
          <w:rFonts w:hint="eastAsia" w:ascii="Times New Roman" w:hAnsi="Times New Roman" w:eastAsia="方正仿宋_GBK" w:cs="Times New Roman"/>
          <w:sz w:val="32"/>
          <w:szCs w:val="32"/>
          <w:u w:val="none"/>
          <w:lang w:val="en-US" w:eastAsia="zh-CN"/>
        </w:rPr>
        <w:t>，</w:t>
      </w:r>
      <w:r>
        <w:rPr>
          <w:rFonts w:hint="default" w:ascii="Times New Roman" w:hAnsi="Times New Roman" w:eastAsia="方正仿宋_GBK" w:cs="Times New Roman"/>
          <w:sz w:val="32"/>
          <w:szCs w:val="32"/>
        </w:rPr>
        <w:t>为我公司法定代表人。</w:t>
      </w:r>
    </w:p>
    <w:p w14:paraId="3650C8E2">
      <w:pPr>
        <w:pStyle w:val="9"/>
        <w:keepNext w:val="0"/>
        <w:keepLines w:val="0"/>
        <w:pageBreakBefore w:val="0"/>
        <w:widowControl w:val="0"/>
        <w:kinsoku/>
        <w:wordWrap/>
        <w:overflowPunct/>
        <w:topLinePunct w:val="0"/>
        <w:autoSpaceDE/>
        <w:autoSpaceDN/>
        <w:bidi w:val="0"/>
        <w:adjustRightInd/>
        <w:snapToGrid/>
        <w:spacing w:line="600" w:lineRule="exact"/>
        <w:ind w:firstLine="1280" w:firstLineChars="400"/>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特此证明。</w:t>
      </w:r>
    </w:p>
    <w:p w14:paraId="45AF420A">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7531E794">
      <w:pPr>
        <w:pStyle w:val="9"/>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 xml:space="preserve">        身份证复印件：</w:t>
      </w:r>
    </w:p>
    <w:p w14:paraId="470E3F53">
      <w:pPr>
        <w:pStyle w:val="9"/>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方正仿宋_GBK" w:cs="Times New Roman"/>
          <w:b w:val="0"/>
          <w:bCs/>
          <w:sz w:val="32"/>
          <w:szCs w:val="32"/>
        </w:rPr>
      </w:pPr>
    </w:p>
    <w:p w14:paraId="02E0CE7A">
      <w:pPr>
        <w:pStyle w:val="9"/>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Times New Roman" w:hAnsi="Times New Roman" w:eastAsia="方正仿宋_GBK" w:cs="Times New Roman"/>
          <w:b w:val="0"/>
          <w:bCs/>
          <w:sz w:val="32"/>
          <w:szCs w:val="32"/>
        </w:rPr>
      </w:pPr>
    </w:p>
    <w:p w14:paraId="14C7F870">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09FDE402">
      <w:pPr>
        <w:pStyle w:val="9"/>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b w:val="0"/>
          <w:bCs/>
          <w:sz w:val="32"/>
          <w:szCs w:val="32"/>
        </w:rPr>
      </w:pPr>
    </w:p>
    <w:p w14:paraId="1CC721CC">
      <w:pPr>
        <w:pStyle w:val="9"/>
        <w:keepNext w:val="0"/>
        <w:keepLines w:val="0"/>
        <w:pageBreakBefore w:val="0"/>
        <w:widowControl w:val="0"/>
        <w:kinsoku/>
        <w:wordWrap/>
        <w:overflowPunct/>
        <w:topLinePunct w:val="0"/>
        <w:autoSpaceDE/>
        <w:autoSpaceDN/>
        <w:bidi w:val="0"/>
        <w:adjustRightInd/>
        <w:snapToGrid/>
        <w:spacing w:line="600" w:lineRule="exact"/>
        <w:ind w:firstLine="2560" w:firstLineChars="800"/>
        <w:jc w:val="both"/>
        <w:textAlignment w:val="auto"/>
        <w:rPr>
          <w:rFonts w:hint="default" w:ascii="Times New Roman" w:hAnsi="Times New Roman" w:eastAsia="方正仿宋_GBK" w:cs="Times New Roman"/>
          <w:b w:val="0"/>
          <w:bCs/>
          <w:sz w:val="32"/>
          <w:szCs w:val="32"/>
          <w:u w:val="single"/>
        </w:rPr>
      </w:pPr>
      <w:r>
        <w:rPr>
          <w:rFonts w:hint="default" w:ascii="Times New Roman" w:hAnsi="Times New Roman" w:eastAsia="方正仿宋_GBK" w:cs="Times New Roman"/>
          <w:b w:val="0"/>
          <w:bCs/>
          <w:sz w:val="32"/>
          <w:szCs w:val="32"/>
        </w:rPr>
        <w:t>谈判</w:t>
      </w:r>
      <w:r>
        <w:rPr>
          <w:rFonts w:hint="default" w:ascii="Times New Roman" w:hAnsi="Times New Roman" w:eastAsia="方正仿宋_GBK" w:cs="Times New Roman"/>
          <w:b w:val="0"/>
          <w:bCs/>
          <w:sz w:val="32"/>
          <w:szCs w:val="32"/>
          <w:lang w:val="en-US" w:eastAsia="zh-CN"/>
        </w:rPr>
        <w:t>供应商</w:t>
      </w:r>
      <w:r>
        <w:rPr>
          <w:rFonts w:hint="default" w:ascii="Times New Roman" w:hAnsi="Times New Roman" w:eastAsia="方正仿宋_GBK" w:cs="Times New Roman"/>
          <w:b w:val="0"/>
          <w:bCs/>
          <w:sz w:val="32"/>
          <w:szCs w:val="32"/>
        </w:rPr>
        <w:t xml:space="preserve">全称（公章）： </w:t>
      </w:r>
      <w:r>
        <w:rPr>
          <w:rFonts w:hint="default" w:ascii="Times New Roman" w:hAnsi="Times New Roman" w:eastAsia="方正仿宋_GBK" w:cs="Times New Roman"/>
          <w:b w:val="0"/>
          <w:bCs/>
          <w:sz w:val="32"/>
          <w:szCs w:val="32"/>
          <w:u w:val="single"/>
        </w:rPr>
        <w:t xml:space="preserve">                   </w:t>
      </w:r>
    </w:p>
    <w:p w14:paraId="3EDEC777">
      <w:pPr>
        <w:rPr>
          <w:rFonts w:hint="default" w:ascii="Times New Roman" w:hAnsi="Times New Roman" w:eastAsia="方正仿宋_GBK" w:cs="Times New Roman"/>
          <w:b w:val="0"/>
          <w:bCs/>
          <w:sz w:val="32"/>
          <w:szCs w:val="32"/>
          <w:u w:val="single"/>
        </w:rPr>
      </w:pPr>
    </w:p>
    <w:p w14:paraId="22790389">
      <w:pPr>
        <w:pStyle w:val="17"/>
        <w:rPr>
          <w:rFonts w:hint="default" w:ascii="Times New Roman" w:hAnsi="Times New Roman" w:eastAsia="方正仿宋_GBK" w:cs="Times New Roman"/>
          <w:sz w:val="32"/>
          <w:szCs w:val="32"/>
        </w:rPr>
      </w:pPr>
    </w:p>
    <w:p w14:paraId="53141896">
      <w:pPr>
        <w:pStyle w:val="9"/>
        <w:keepNext w:val="0"/>
        <w:keepLines w:val="0"/>
        <w:pageBreakBefore w:val="0"/>
        <w:widowControl w:val="0"/>
        <w:kinsoku/>
        <w:wordWrap w:val="0"/>
        <w:overflowPunct/>
        <w:topLinePunct w:val="0"/>
        <w:autoSpaceDE/>
        <w:autoSpaceDN/>
        <w:bidi w:val="0"/>
        <w:adjustRightInd/>
        <w:snapToGrid/>
        <w:spacing w:line="600" w:lineRule="exact"/>
        <w:ind w:firstLine="4800" w:firstLineChars="1500"/>
        <w:jc w:val="both"/>
        <w:textAlignment w:val="auto"/>
        <w:rPr>
          <w:rFonts w:hint="default" w:ascii="Times New Roman" w:hAnsi="Times New Roman" w:eastAsia="方正仿宋_GBK" w:cs="Times New Roman"/>
          <w:b w:val="0"/>
          <w:bCs/>
          <w:sz w:val="32"/>
          <w:szCs w:val="32"/>
          <w:lang w:eastAsia="zh-CN"/>
        </w:rPr>
      </w:pPr>
      <w:r>
        <w:rPr>
          <w:rFonts w:hint="default" w:ascii="Times New Roman" w:hAnsi="Times New Roman"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rPr>
        <w:t>年　</w:t>
      </w:r>
      <w:r>
        <w:rPr>
          <w:rFonts w:hint="default" w:ascii="Times New Roman" w:hAnsi="Times New Roman"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rPr>
        <w:t>月</w:t>
      </w:r>
      <w:r>
        <w:rPr>
          <w:rFonts w:hint="default" w:ascii="Times New Roman" w:hAnsi="Times New Roman" w:eastAsia="方正仿宋_GBK" w:cs="Times New Roman"/>
          <w:b w:val="0"/>
          <w:bCs/>
          <w:sz w:val="32"/>
          <w:szCs w:val="32"/>
          <w:lang w:val="en-US" w:eastAsia="zh-CN"/>
        </w:rPr>
        <w:t xml:space="preserve">   </w:t>
      </w:r>
      <w:r>
        <w:rPr>
          <w:rFonts w:hint="default" w:ascii="Times New Roman" w:hAnsi="Times New Roman" w:eastAsia="方正仿宋_GBK" w:cs="Times New Roman"/>
          <w:b w:val="0"/>
          <w:bCs/>
          <w:sz w:val="32"/>
          <w:szCs w:val="32"/>
        </w:rPr>
        <w:t>　日</w:t>
      </w:r>
      <w:r>
        <w:rPr>
          <w:rFonts w:hint="default" w:ascii="Times New Roman" w:hAnsi="Times New Roman" w:eastAsia="方正仿宋_GBK" w:cs="Times New Roman"/>
          <w:b w:val="0"/>
          <w:bCs/>
          <w:sz w:val="32"/>
          <w:szCs w:val="32"/>
          <w:lang w:eastAsia="zh-CN"/>
        </w:rPr>
        <w:t>　　　</w:t>
      </w:r>
    </w:p>
    <w:p w14:paraId="10620BE6">
      <w:pPr>
        <w:pStyle w:val="9"/>
        <w:keepNext w:val="0"/>
        <w:keepLines w:val="0"/>
        <w:pageBreakBefore w:val="0"/>
        <w:widowControl w:val="0"/>
        <w:kinsoku/>
        <w:wordWrap/>
        <w:overflowPunct/>
        <w:topLinePunct w:val="0"/>
        <w:autoSpaceDE/>
        <w:autoSpaceDN/>
        <w:bidi w:val="0"/>
        <w:adjustRightInd/>
        <w:snapToGrid/>
        <w:spacing w:line="600" w:lineRule="exact"/>
        <w:ind w:firstLine="614" w:firstLineChars="192"/>
        <w:textAlignment w:val="auto"/>
        <w:rPr>
          <w:rFonts w:hint="default" w:ascii="Times New Roman" w:hAnsi="Times New Roman" w:eastAsia="方正仿宋_GBK" w:cs="Times New Roman"/>
          <w:b w:val="0"/>
          <w:bCs/>
          <w:sz w:val="32"/>
          <w:szCs w:val="32"/>
        </w:rPr>
      </w:pPr>
    </w:p>
    <w:p w14:paraId="6287B149">
      <w:pPr>
        <w:rPr>
          <w:rFonts w:hint="default" w:ascii="Times New Roman" w:hAnsi="Times New Roman" w:eastAsia="仿宋_GB2312" w:cs="Times New Roman"/>
          <w:sz w:val="30"/>
          <w:szCs w:val="30"/>
        </w:rPr>
      </w:pPr>
    </w:p>
    <w:p w14:paraId="2B405C74">
      <w:pPr>
        <w:pStyle w:val="17"/>
        <w:rPr>
          <w:rFonts w:hint="default" w:ascii="Times New Roman" w:hAnsi="Times New Roman" w:eastAsia="仿宋_GB2312" w:cs="Times New Roman"/>
          <w:sz w:val="30"/>
          <w:szCs w:val="30"/>
        </w:rPr>
      </w:pPr>
    </w:p>
    <w:p w14:paraId="16BFA18E">
      <w:pPr>
        <w:rPr>
          <w:rFonts w:hint="default" w:ascii="Times New Roman" w:hAnsi="Times New Roman" w:eastAsia="仿宋_GB2312" w:cs="Times New Roman"/>
        </w:rPr>
      </w:pPr>
    </w:p>
    <w:sectPr>
      <w:pgSz w:w="11850" w:h="16783"/>
      <w:pgMar w:top="1134" w:right="1134" w:bottom="1134" w:left="1134" w:header="720" w:footer="720" w:gutter="0"/>
      <w:pgBorders>
        <w:top w:val="none" w:sz="0" w:space="0"/>
        <w:left w:val="none" w:sz="0" w:space="0"/>
        <w:bottom w:val="none" w:sz="0" w:space="0"/>
        <w:right w:val="none" w:sz="0" w:space="0"/>
      </w:pgBorders>
      <w:pgNumType w:fmt="decimal"/>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6BFFAE21-7FE8-4BDB-9E60-C96B7059CD98}"/>
  </w:font>
  <w:font w:name="楷体_GB2312">
    <w:panose1 w:val="02010609030101010101"/>
    <w:charset w:val="86"/>
    <w:family w:val="modern"/>
    <w:pitch w:val="default"/>
    <w:sig w:usb0="00000001" w:usb1="080E0000" w:usb2="00000000" w:usb3="00000000" w:csb0="00040000" w:csb1="00000000"/>
    <w:embedRegular r:id="rId2" w:fontKey="{34AE2B90-A881-4E70-B48A-1C81B06A8663}"/>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3" w:fontKey="{37D318FD-944B-4D78-A0D0-16A2DA0BF944}"/>
  </w:font>
  <w:font w:name="仿宋_GB2312">
    <w:panose1 w:val="02010609030101010101"/>
    <w:charset w:val="86"/>
    <w:family w:val="auto"/>
    <w:pitch w:val="default"/>
    <w:sig w:usb0="00000001" w:usb1="080E0000" w:usb2="00000000" w:usb3="00000000" w:csb0="00040000" w:csb1="00000000"/>
    <w:embedRegular r:id="rId4" w:fontKey="{7FDF48A7-DF1D-4196-BE79-212BC85E130E}"/>
  </w:font>
  <w:font w:name="方正仿宋_GBK">
    <w:panose1 w:val="03000509000000000000"/>
    <w:charset w:val="86"/>
    <w:family w:val="auto"/>
    <w:pitch w:val="default"/>
    <w:sig w:usb0="00000001" w:usb1="080E0000" w:usb2="00000000" w:usb3="00000000" w:csb0="00040000" w:csb1="00000000"/>
    <w:embedRegular r:id="rId5" w:fontKey="{2D77151C-3006-43F7-AE38-29193E8694C8}"/>
  </w:font>
  <w:font w:name="仿宋">
    <w:panose1 w:val="02010609060101010101"/>
    <w:charset w:val="86"/>
    <w:family w:val="modern"/>
    <w:pitch w:val="default"/>
    <w:sig w:usb0="800002BF" w:usb1="38CF7CFA" w:usb2="00000016" w:usb3="00000000" w:csb0="00040001" w:csb1="00000000"/>
    <w:embedRegular r:id="rId6" w:fontKey="{BA746F33-EB4F-41F5-947B-69A41662BBFA}"/>
  </w:font>
  <w:font w:name="方正黑体_GBK">
    <w:panose1 w:val="03000509000000000000"/>
    <w:charset w:val="86"/>
    <w:family w:val="auto"/>
    <w:pitch w:val="default"/>
    <w:sig w:usb0="00000001" w:usb1="080E0000" w:usb2="00000000" w:usb3="00000000" w:csb0="00040000" w:csb1="00000000"/>
    <w:embedRegular r:id="rId7" w:fontKey="{84ED61F9-A042-4A25-91E5-0E36B6E1E38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653A3">
    <w:pPr>
      <w:pStyle w:val="10"/>
      <w:ind w:firstLine="46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61B65">
    <w:pPr>
      <w:pStyle w:val="10"/>
      <w:framePr w:wrap="around" w:vAnchor="text" w:hAnchor="margin" w:xAlign="center" w:y="1"/>
      <w:rPr>
        <w:rStyle w:val="21"/>
      </w:rPr>
    </w:pPr>
    <w:r>
      <w:fldChar w:fldCharType="begin"/>
    </w:r>
    <w:r>
      <w:rPr>
        <w:rStyle w:val="21"/>
      </w:rPr>
      <w:instrText xml:space="preserve">PAGE  </w:instrText>
    </w:r>
    <w:r>
      <w:fldChar w:fldCharType="separate"/>
    </w:r>
    <w:r>
      <w:rPr>
        <w:rStyle w:val="21"/>
      </w:rPr>
      <w:t>0</w:t>
    </w:r>
    <w:r>
      <w:fldChar w:fldCharType="end"/>
    </w:r>
  </w:p>
  <w:p w14:paraId="33B1C02F">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3B1EF">
    <w:pPr>
      <w:pStyle w:val="1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BA1BD">
    <w:pPr>
      <w:pStyle w:val="10"/>
      <w:ind w:right="-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2DF78">
                          <w:pPr>
                            <w:pStyle w:val="10"/>
                            <w:keepNext w:val="0"/>
                            <w:keepLines w:val="0"/>
                            <w:pageBreakBefore w:val="0"/>
                            <w:widowControl w:val="0"/>
                            <w:kinsoku/>
                            <w:wordWrap/>
                            <w:overflowPunct/>
                            <w:topLinePunct w:val="0"/>
                            <w:bidi w:val="0"/>
                            <w:adjustRightInd/>
                            <w:snapToGrid w:val="0"/>
                            <w:ind w:left="315" w:leftChars="150" w:right="315" w:rightChars="150"/>
                            <w:textAlignment w:val="auto"/>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3</w:t>
                          </w:r>
                          <w:r>
                            <w:rPr>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82DF78">
                    <w:pPr>
                      <w:pStyle w:val="10"/>
                      <w:keepNext w:val="0"/>
                      <w:keepLines w:val="0"/>
                      <w:pageBreakBefore w:val="0"/>
                      <w:widowControl w:val="0"/>
                      <w:kinsoku/>
                      <w:wordWrap/>
                      <w:overflowPunct/>
                      <w:topLinePunct w:val="0"/>
                      <w:bidi w:val="0"/>
                      <w:adjustRightInd/>
                      <w:snapToGrid w:val="0"/>
                      <w:ind w:left="315" w:leftChars="150" w:right="315" w:rightChars="150"/>
                      <w:textAlignment w:val="auto"/>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3</w:t>
                    </w:r>
                    <w:r>
                      <w:rPr>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12083">
    <w:pPr>
      <w:pStyle w:val="11"/>
      <w:pBdr>
        <w:bottom w:val="single" w:color="auto" w:sz="4" w:space="1"/>
      </w:pBdr>
      <w:ind w:left="420" w:leftChars="200" w:right="546" w:rightChars="260"/>
      <w:jc w:val="right"/>
      <w:rPr>
        <w:rFonts w:hint="eastAsia"/>
        <w:b/>
        <w:i/>
        <w:color w:val="FF0000"/>
        <w:sz w:val="21"/>
        <w:szCs w:val="21"/>
      </w:rPr>
    </w:pPr>
    <w:r>
      <w:rPr>
        <w:rFonts w:hint="eastAsia"/>
        <w:b/>
        <w:i/>
        <w:color w:val="FF0000"/>
        <w:sz w:val="21"/>
        <w:szCs w:val="21"/>
        <w:lang w:val="en-US" w:eastAsia="zh-CN"/>
      </w:rPr>
      <w:t>采购</w:t>
    </w:r>
    <w:r>
      <w:rPr>
        <w:rFonts w:hint="eastAsia"/>
        <w:b/>
        <w:i/>
        <w:color w:val="FF0000"/>
        <w:sz w:val="21"/>
        <w:szCs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DA5B0">
    <w:pPr>
      <w:pStyle w:val="11"/>
      <w:jc w:val="right"/>
    </w:pPr>
    <w:r>
      <w:rPr>
        <w:rFonts w:hint="eastAsia"/>
      </w:rPr>
      <w:t>民族大道灯具采购（NNGF2002-014C）</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FB746">
    <w:pPr>
      <w:pStyle w:val="11"/>
      <w:pBdr>
        <w:bottom w:val="none" w:color="auto" w:sz="0" w:space="1"/>
      </w:pBdr>
      <w:ind w:left="420" w:leftChars="200" w:right="546" w:rightChars="260"/>
      <w:jc w:val="right"/>
      <w:rPr>
        <w:rFonts w:hint="default" w:eastAsia="宋体"/>
        <w:b/>
        <w:i/>
        <w:color w:val="FF0000"/>
        <w:sz w:val="21"/>
        <w:szCs w:val="21"/>
        <w:lang w:val="en-US" w:eastAsia="zh-CN"/>
      </w:rPr>
    </w:pPr>
    <w:r>
      <w:rPr>
        <w:sz w:val="21"/>
        <w:szCs w:val="21"/>
      </w:rPr>
      <w:tab/>
    </w:r>
    <w:r>
      <w:rPr>
        <w:sz w:val="21"/>
        <w:szCs w:val="21"/>
      </w:rPr>
      <w:tab/>
    </w:r>
    <w:r>
      <w:rPr>
        <w:rFonts w:hint="eastAsia"/>
        <w:b/>
        <w:bCs/>
        <w:i/>
        <w:iCs/>
        <w:color w:val="FF0000"/>
        <w:sz w:val="21"/>
        <w:szCs w:val="21"/>
        <w:lang w:val="en-US" w:eastAsia="zh-CN"/>
      </w:rPr>
      <w:t>采购文件</w:t>
    </w:r>
  </w:p>
  <w:p w14:paraId="70E79C97">
    <w:pPr>
      <w:pStyle w:val="11"/>
      <w:pBdr>
        <w:bottom w:val="none" w:color="auto" w:sz="0" w:space="1"/>
      </w:pBdr>
      <w:ind w:left="420" w:leftChars="200" w:right="546" w:rightChars="260"/>
      <w:jc w:val="right"/>
      <w:rPr>
        <w:rFonts w:hint="eastAsia"/>
        <w:b/>
        <w:i/>
        <w:u w:val="single"/>
        <w:shd w:val="pct10" w:color="auto" w:fill="FFFFFF"/>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A6429">
    <w:pPr>
      <w:pStyle w:val="11"/>
      <w:pBdr>
        <w:bottom w:val="single" w:color="auto" w:sz="4" w:space="1"/>
      </w:pBdr>
      <w:ind w:left="420" w:leftChars="200" w:right="546" w:rightChars="260"/>
      <w:jc w:val="right"/>
    </w:pPr>
    <w:r>
      <w:rPr>
        <w:rFonts w:hint="eastAsia"/>
        <w:b/>
        <w:i/>
        <w:color w:val="FF0000"/>
        <w:sz w:val="21"/>
        <w:szCs w:val="21"/>
        <w:lang w:val="en-US" w:eastAsia="zh-CN"/>
      </w:rPr>
      <w:t>采购</w:t>
    </w:r>
    <w:r>
      <w:rPr>
        <w:rFonts w:hint="eastAsia"/>
        <w:b/>
        <w:i/>
        <w:color w:val="FF0000"/>
        <w:sz w:val="21"/>
        <w:szCs w:val="21"/>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00A46">
    <w:pPr>
      <w:pStyle w:val="11"/>
      <w:pBdr>
        <w:bottom w:val="single" w:color="auto" w:sz="4" w:space="1"/>
      </w:pBdr>
      <w:jc w:val="right"/>
      <w:rPr>
        <w:rFonts w:hint="eastAsia"/>
        <w:b/>
        <w:i/>
        <w:color w:val="FF0000"/>
        <w:u w:val="single"/>
        <w:shd w:val="pct10" w:color="auto" w:fill="FFFFFF"/>
      </w:rPr>
    </w:pPr>
    <w:r>
      <w:rPr>
        <w:rFonts w:hint="eastAsia"/>
        <w:b/>
        <w:i/>
        <w:color w:val="FF0000"/>
        <w:sz w:val="21"/>
        <w:szCs w:val="21"/>
        <w:lang w:val="en-US" w:eastAsia="zh-CN"/>
      </w:rPr>
      <w:t>采购</w:t>
    </w:r>
    <w:r>
      <w:rPr>
        <w:rFonts w:hint="eastAsia"/>
        <w:b/>
        <w:i/>
        <w:color w:val="FF0000"/>
        <w:sz w:val="21"/>
        <w:szCs w:val="21"/>
      </w:rPr>
      <w:t>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hMDJmNGFlNjc0OGViZWFlNjBiZTY3MjNkZmFjNjcifQ=="/>
  </w:docVars>
  <w:rsids>
    <w:rsidRoot w:val="00172A27"/>
    <w:rsid w:val="00675481"/>
    <w:rsid w:val="010F1DA1"/>
    <w:rsid w:val="02AF4B70"/>
    <w:rsid w:val="02E84657"/>
    <w:rsid w:val="03082DEF"/>
    <w:rsid w:val="031357FF"/>
    <w:rsid w:val="03CC3796"/>
    <w:rsid w:val="04343C8D"/>
    <w:rsid w:val="04785EAF"/>
    <w:rsid w:val="0484175A"/>
    <w:rsid w:val="049836FC"/>
    <w:rsid w:val="04B94B0C"/>
    <w:rsid w:val="04C4125D"/>
    <w:rsid w:val="04E470A0"/>
    <w:rsid w:val="052B0148"/>
    <w:rsid w:val="056C5A14"/>
    <w:rsid w:val="05D26698"/>
    <w:rsid w:val="061614DB"/>
    <w:rsid w:val="06AD5471"/>
    <w:rsid w:val="06D53145"/>
    <w:rsid w:val="070103DE"/>
    <w:rsid w:val="07397B77"/>
    <w:rsid w:val="075D4197"/>
    <w:rsid w:val="07785720"/>
    <w:rsid w:val="078F7797"/>
    <w:rsid w:val="081C5EE3"/>
    <w:rsid w:val="082F2D28"/>
    <w:rsid w:val="084E7652"/>
    <w:rsid w:val="08775FB0"/>
    <w:rsid w:val="08DD09D6"/>
    <w:rsid w:val="08E41D65"/>
    <w:rsid w:val="09C3197A"/>
    <w:rsid w:val="09E813E1"/>
    <w:rsid w:val="0AA42B38"/>
    <w:rsid w:val="0B221DB0"/>
    <w:rsid w:val="0BC47C2C"/>
    <w:rsid w:val="0BEB6F66"/>
    <w:rsid w:val="0C01513E"/>
    <w:rsid w:val="0C746D5A"/>
    <w:rsid w:val="0CF43DCE"/>
    <w:rsid w:val="0D5D26D0"/>
    <w:rsid w:val="0D6732A9"/>
    <w:rsid w:val="0D703BC7"/>
    <w:rsid w:val="0D924D90"/>
    <w:rsid w:val="0DE16873"/>
    <w:rsid w:val="0ED83AF9"/>
    <w:rsid w:val="0F735BF1"/>
    <w:rsid w:val="0F9F39DA"/>
    <w:rsid w:val="0FCB2C8C"/>
    <w:rsid w:val="0FE555D4"/>
    <w:rsid w:val="10082734"/>
    <w:rsid w:val="1054157E"/>
    <w:rsid w:val="10B1077E"/>
    <w:rsid w:val="1102722C"/>
    <w:rsid w:val="11257151"/>
    <w:rsid w:val="113E7BC2"/>
    <w:rsid w:val="115B4B8E"/>
    <w:rsid w:val="118E2F6C"/>
    <w:rsid w:val="11C664AC"/>
    <w:rsid w:val="11D707BB"/>
    <w:rsid w:val="11E06E41"/>
    <w:rsid w:val="11FC1ECD"/>
    <w:rsid w:val="128E689D"/>
    <w:rsid w:val="12F46D97"/>
    <w:rsid w:val="130C25E4"/>
    <w:rsid w:val="137309EC"/>
    <w:rsid w:val="13A445CA"/>
    <w:rsid w:val="13B301DE"/>
    <w:rsid w:val="14425B91"/>
    <w:rsid w:val="144F489C"/>
    <w:rsid w:val="147B3CF9"/>
    <w:rsid w:val="14863CD0"/>
    <w:rsid w:val="148F527B"/>
    <w:rsid w:val="14902DA1"/>
    <w:rsid w:val="15080B89"/>
    <w:rsid w:val="15F027A3"/>
    <w:rsid w:val="1602382A"/>
    <w:rsid w:val="161B669A"/>
    <w:rsid w:val="16353C00"/>
    <w:rsid w:val="163D0D06"/>
    <w:rsid w:val="167504A0"/>
    <w:rsid w:val="16786CCE"/>
    <w:rsid w:val="16D8458B"/>
    <w:rsid w:val="172315A6"/>
    <w:rsid w:val="173E67DE"/>
    <w:rsid w:val="174F484D"/>
    <w:rsid w:val="17667DE9"/>
    <w:rsid w:val="180169CE"/>
    <w:rsid w:val="180746BD"/>
    <w:rsid w:val="18251A0C"/>
    <w:rsid w:val="187F4254"/>
    <w:rsid w:val="18822A00"/>
    <w:rsid w:val="188B7B07"/>
    <w:rsid w:val="18A4506D"/>
    <w:rsid w:val="18DA43D1"/>
    <w:rsid w:val="18FC24DB"/>
    <w:rsid w:val="19434727"/>
    <w:rsid w:val="197B5DCD"/>
    <w:rsid w:val="19DC330C"/>
    <w:rsid w:val="1A0E081B"/>
    <w:rsid w:val="1A2E187B"/>
    <w:rsid w:val="1B0342CC"/>
    <w:rsid w:val="1B083691"/>
    <w:rsid w:val="1B0E2C71"/>
    <w:rsid w:val="1B100797"/>
    <w:rsid w:val="1B701236"/>
    <w:rsid w:val="1B74624E"/>
    <w:rsid w:val="1B7B0307"/>
    <w:rsid w:val="1BAC5325"/>
    <w:rsid w:val="1BAF6202"/>
    <w:rsid w:val="1C177CAC"/>
    <w:rsid w:val="1D6113A4"/>
    <w:rsid w:val="1D7E7C3A"/>
    <w:rsid w:val="1DA20F3E"/>
    <w:rsid w:val="1E1E766F"/>
    <w:rsid w:val="1E3649B9"/>
    <w:rsid w:val="1E470974"/>
    <w:rsid w:val="1E861550"/>
    <w:rsid w:val="1E9E3D60"/>
    <w:rsid w:val="1EB82E15"/>
    <w:rsid w:val="1EC55E72"/>
    <w:rsid w:val="1ED308B6"/>
    <w:rsid w:val="1ED85A58"/>
    <w:rsid w:val="1F7F7C9A"/>
    <w:rsid w:val="1F9B25EB"/>
    <w:rsid w:val="1FDE2C12"/>
    <w:rsid w:val="1FE36763"/>
    <w:rsid w:val="205B24B5"/>
    <w:rsid w:val="209634ED"/>
    <w:rsid w:val="21371EE2"/>
    <w:rsid w:val="21614958"/>
    <w:rsid w:val="21650247"/>
    <w:rsid w:val="21747CD2"/>
    <w:rsid w:val="21A815BD"/>
    <w:rsid w:val="21E64000"/>
    <w:rsid w:val="22D51F12"/>
    <w:rsid w:val="2338088B"/>
    <w:rsid w:val="23737B15"/>
    <w:rsid w:val="23D66ADB"/>
    <w:rsid w:val="23F7584E"/>
    <w:rsid w:val="243F562D"/>
    <w:rsid w:val="244966BD"/>
    <w:rsid w:val="24683EA2"/>
    <w:rsid w:val="246D0A09"/>
    <w:rsid w:val="247043FE"/>
    <w:rsid w:val="249B1A6F"/>
    <w:rsid w:val="24F86524"/>
    <w:rsid w:val="25201F1F"/>
    <w:rsid w:val="25835A82"/>
    <w:rsid w:val="260542C2"/>
    <w:rsid w:val="2631564B"/>
    <w:rsid w:val="266D6A9E"/>
    <w:rsid w:val="267E514F"/>
    <w:rsid w:val="26881B2A"/>
    <w:rsid w:val="27196C26"/>
    <w:rsid w:val="27E92A9C"/>
    <w:rsid w:val="280F0A9C"/>
    <w:rsid w:val="2871025D"/>
    <w:rsid w:val="28795B7C"/>
    <w:rsid w:val="28C870A9"/>
    <w:rsid w:val="28CA467C"/>
    <w:rsid w:val="28EF5E90"/>
    <w:rsid w:val="290336EA"/>
    <w:rsid w:val="2998405D"/>
    <w:rsid w:val="29F4673E"/>
    <w:rsid w:val="2A2212FF"/>
    <w:rsid w:val="2A460077"/>
    <w:rsid w:val="2A7F1496"/>
    <w:rsid w:val="2AA9206F"/>
    <w:rsid w:val="2AD700DF"/>
    <w:rsid w:val="2ADE440E"/>
    <w:rsid w:val="2B0C4801"/>
    <w:rsid w:val="2B6111B1"/>
    <w:rsid w:val="2BDF4FB7"/>
    <w:rsid w:val="2C000766"/>
    <w:rsid w:val="2C0954BB"/>
    <w:rsid w:val="2C0D730D"/>
    <w:rsid w:val="2C241EBE"/>
    <w:rsid w:val="2C35005E"/>
    <w:rsid w:val="2CAE689D"/>
    <w:rsid w:val="2CE43832"/>
    <w:rsid w:val="2CF01D97"/>
    <w:rsid w:val="2D4E181D"/>
    <w:rsid w:val="2D4F6CE4"/>
    <w:rsid w:val="2D9D6E66"/>
    <w:rsid w:val="2DC53663"/>
    <w:rsid w:val="2DD90EBD"/>
    <w:rsid w:val="2EA750C4"/>
    <w:rsid w:val="2EC54B75"/>
    <w:rsid w:val="2ECB4CA9"/>
    <w:rsid w:val="2EFB7477"/>
    <w:rsid w:val="2F0D7070"/>
    <w:rsid w:val="2F6824F8"/>
    <w:rsid w:val="2F6F3847"/>
    <w:rsid w:val="2FCC711D"/>
    <w:rsid w:val="2FEE6EA1"/>
    <w:rsid w:val="2FFE6217"/>
    <w:rsid w:val="303D7CE5"/>
    <w:rsid w:val="3099481D"/>
    <w:rsid w:val="30C61BCC"/>
    <w:rsid w:val="31132887"/>
    <w:rsid w:val="311566B0"/>
    <w:rsid w:val="31E85B72"/>
    <w:rsid w:val="31F936CE"/>
    <w:rsid w:val="323D7C6C"/>
    <w:rsid w:val="32904240"/>
    <w:rsid w:val="32981347"/>
    <w:rsid w:val="32CD49DA"/>
    <w:rsid w:val="32CF62EC"/>
    <w:rsid w:val="331A7FAD"/>
    <w:rsid w:val="335350EB"/>
    <w:rsid w:val="33595683"/>
    <w:rsid w:val="33A855C9"/>
    <w:rsid w:val="33D60378"/>
    <w:rsid w:val="33DE547F"/>
    <w:rsid w:val="343307E1"/>
    <w:rsid w:val="34A246FE"/>
    <w:rsid w:val="34C86A6B"/>
    <w:rsid w:val="34CC52D7"/>
    <w:rsid w:val="352C3FC8"/>
    <w:rsid w:val="353C0C24"/>
    <w:rsid w:val="355500FE"/>
    <w:rsid w:val="35DA306D"/>
    <w:rsid w:val="364367C1"/>
    <w:rsid w:val="366244D4"/>
    <w:rsid w:val="366530B7"/>
    <w:rsid w:val="36CF7301"/>
    <w:rsid w:val="36ED410D"/>
    <w:rsid w:val="378E529E"/>
    <w:rsid w:val="37DD387E"/>
    <w:rsid w:val="37FE0959"/>
    <w:rsid w:val="38174ABC"/>
    <w:rsid w:val="39477622"/>
    <w:rsid w:val="39AD2E6E"/>
    <w:rsid w:val="3A1B0916"/>
    <w:rsid w:val="3A3A7044"/>
    <w:rsid w:val="3A3F02FA"/>
    <w:rsid w:val="3A654204"/>
    <w:rsid w:val="3A9A304E"/>
    <w:rsid w:val="3B5207E5"/>
    <w:rsid w:val="3B697D24"/>
    <w:rsid w:val="3BC67FA0"/>
    <w:rsid w:val="3C3C5EE0"/>
    <w:rsid w:val="3C3E2F5F"/>
    <w:rsid w:val="3CA1529C"/>
    <w:rsid w:val="3CE77152"/>
    <w:rsid w:val="3D3C7C96"/>
    <w:rsid w:val="3DC6320C"/>
    <w:rsid w:val="3E1C2E2C"/>
    <w:rsid w:val="3EAE7B9C"/>
    <w:rsid w:val="3F0F1B8C"/>
    <w:rsid w:val="3F4F6D0A"/>
    <w:rsid w:val="3FCA4B09"/>
    <w:rsid w:val="401F34D4"/>
    <w:rsid w:val="403326AF"/>
    <w:rsid w:val="406E7B8B"/>
    <w:rsid w:val="407231D7"/>
    <w:rsid w:val="40924768"/>
    <w:rsid w:val="409C5C81"/>
    <w:rsid w:val="40D23C76"/>
    <w:rsid w:val="40F55BB6"/>
    <w:rsid w:val="410D4CAE"/>
    <w:rsid w:val="41467B6F"/>
    <w:rsid w:val="416272F2"/>
    <w:rsid w:val="42CE4911"/>
    <w:rsid w:val="42ED123B"/>
    <w:rsid w:val="43B9736F"/>
    <w:rsid w:val="43E07272"/>
    <w:rsid w:val="43E31F32"/>
    <w:rsid w:val="440A1978"/>
    <w:rsid w:val="44315157"/>
    <w:rsid w:val="447630F1"/>
    <w:rsid w:val="44BD69E2"/>
    <w:rsid w:val="44CB2157"/>
    <w:rsid w:val="44D75CFE"/>
    <w:rsid w:val="45071EEA"/>
    <w:rsid w:val="4583725C"/>
    <w:rsid w:val="45A33E32"/>
    <w:rsid w:val="45C67B21"/>
    <w:rsid w:val="45F97144"/>
    <w:rsid w:val="46173604"/>
    <w:rsid w:val="46293B19"/>
    <w:rsid w:val="468E063F"/>
    <w:rsid w:val="46EE5581"/>
    <w:rsid w:val="4710374A"/>
    <w:rsid w:val="472825A9"/>
    <w:rsid w:val="4799729B"/>
    <w:rsid w:val="47AC188B"/>
    <w:rsid w:val="47EA2EED"/>
    <w:rsid w:val="484B307C"/>
    <w:rsid w:val="491F3DE7"/>
    <w:rsid w:val="49425710"/>
    <w:rsid w:val="495B0D1E"/>
    <w:rsid w:val="49A40179"/>
    <w:rsid w:val="4A6D4FFD"/>
    <w:rsid w:val="4AFC7AA4"/>
    <w:rsid w:val="4B1B26BD"/>
    <w:rsid w:val="4B3C4B0D"/>
    <w:rsid w:val="4B683D00"/>
    <w:rsid w:val="4B7F0E9E"/>
    <w:rsid w:val="4B971D44"/>
    <w:rsid w:val="4C07756B"/>
    <w:rsid w:val="4C080E93"/>
    <w:rsid w:val="4C4E41A9"/>
    <w:rsid w:val="4CD64AED"/>
    <w:rsid w:val="4D355CB8"/>
    <w:rsid w:val="4D8E2A71"/>
    <w:rsid w:val="4E163EB1"/>
    <w:rsid w:val="4E2C46FC"/>
    <w:rsid w:val="4E503F86"/>
    <w:rsid w:val="4E65437B"/>
    <w:rsid w:val="4E830D09"/>
    <w:rsid w:val="4EB66985"/>
    <w:rsid w:val="4EE554BC"/>
    <w:rsid w:val="4F3C1EBC"/>
    <w:rsid w:val="4F6B3C13"/>
    <w:rsid w:val="4FAE4EB1"/>
    <w:rsid w:val="4FE15C83"/>
    <w:rsid w:val="50A5771A"/>
    <w:rsid w:val="517448D5"/>
    <w:rsid w:val="519C3F53"/>
    <w:rsid w:val="51AF491D"/>
    <w:rsid w:val="52B551A5"/>
    <w:rsid w:val="52D675F5"/>
    <w:rsid w:val="52E85112"/>
    <w:rsid w:val="52FC0FB2"/>
    <w:rsid w:val="53634C01"/>
    <w:rsid w:val="53EE3DDA"/>
    <w:rsid w:val="54B8169C"/>
    <w:rsid w:val="55616C6F"/>
    <w:rsid w:val="556A04C9"/>
    <w:rsid w:val="55AD0B9E"/>
    <w:rsid w:val="55D42E4D"/>
    <w:rsid w:val="55FA21D8"/>
    <w:rsid w:val="563C1E65"/>
    <w:rsid w:val="567D422C"/>
    <w:rsid w:val="56901774"/>
    <w:rsid w:val="56C922BF"/>
    <w:rsid w:val="56E655B5"/>
    <w:rsid w:val="57C87729"/>
    <w:rsid w:val="585A4BA3"/>
    <w:rsid w:val="58D45585"/>
    <w:rsid w:val="58E95889"/>
    <w:rsid w:val="59244AC5"/>
    <w:rsid w:val="592F38CF"/>
    <w:rsid w:val="593B4656"/>
    <w:rsid w:val="59631B90"/>
    <w:rsid w:val="599C4966"/>
    <w:rsid w:val="59C503C4"/>
    <w:rsid w:val="59D12838"/>
    <w:rsid w:val="59E6393C"/>
    <w:rsid w:val="5A1804F3"/>
    <w:rsid w:val="5A601E9A"/>
    <w:rsid w:val="5A871B1D"/>
    <w:rsid w:val="5AA1673B"/>
    <w:rsid w:val="5AB35E02"/>
    <w:rsid w:val="5AE66FB6"/>
    <w:rsid w:val="5B5F161C"/>
    <w:rsid w:val="5C341831"/>
    <w:rsid w:val="5C621EFA"/>
    <w:rsid w:val="5C7A2D4A"/>
    <w:rsid w:val="5C93676D"/>
    <w:rsid w:val="5CC2690B"/>
    <w:rsid w:val="5D3C274B"/>
    <w:rsid w:val="5D4D2BAA"/>
    <w:rsid w:val="5D641CA2"/>
    <w:rsid w:val="5DAA2F01"/>
    <w:rsid w:val="5DCD5E54"/>
    <w:rsid w:val="5DCF04FC"/>
    <w:rsid w:val="5E0A2D76"/>
    <w:rsid w:val="5E824AD5"/>
    <w:rsid w:val="5F15142D"/>
    <w:rsid w:val="5F3A715E"/>
    <w:rsid w:val="5FB2799D"/>
    <w:rsid w:val="5FD979F3"/>
    <w:rsid w:val="604F3ED2"/>
    <w:rsid w:val="60AE3960"/>
    <w:rsid w:val="60EC092C"/>
    <w:rsid w:val="60F24707"/>
    <w:rsid w:val="61896BF6"/>
    <w:rsid w:val="61C54B0A"/>
    <w:rsid w:val="61E67129"/>
    <w:rsid w:val="621163BB"/>
    <w:rsid w:val="621A6DD3"/>
    <w:rsid w:val="62251F13"/>
    <w:rsid w:val="62EA39A7"/>
    <w:rsid w:val="6302457D"/>
    <w:rsid w:val="630E06E5"/>
    <w:rsid w:val="63542428"/>
    <w:rsid w:val="636B5B38"/>
    <w:rsid w:val="63A26001"/>
    <w:rsid w:val="63D57455"/>
    <w:rsid w:val="642B3519"/>
    <w:rsid w:val="64976B7A"/>
    <w:rsid w:val="64EF09EB"/>
    <w:rsid w:val="65192AF2"/>
    <w:rsid w:val="65286049"/>
    <w:rsid w:val="654C7545"/>
    <w:rsid w:val="65827169"/>
    <w:rsid w:val="65D25D1C"/>
    <w:rsid w:val="65EB05DD"/>
    <w:rsid w:val="66815672"/>
    <w:rsid w:val="66C90AE5"/>
    <w:rsid w:val="66F670C5"/>
    <w:rsid w:val="67507DF0"/>
    <w:rsid w:val="68103152"/>
    <w:rsid w:val="683F7F49"/>
    <w:rsid w:val="684F0C55"/>
    <w:rsid w:val="68B000E1"/>
    <w:rsid w:val="690E58E3"/>
    <w:rsid w:val="69801C11"/>
    <w:rsid w:val="69EE33EB"/>
    <w:rsid w:val="6B032AFA"/>
    <w:rsid w:val="6B1C1E0E"/>
    <w:rsid w:val="6B2111D2"/>
    <w:rsid w:val="6B2E5ECE"/>
    <w:rsid w:val="6B7C465A"/>
    <w:rsid w:val="6BAE516A"/>
    <w:rsid w:val="6BDD159D"/>
    <w:rsid w:val="6C144162"/>
    <w:rsid w:val="6C4A4DF5"/>
    <w:rsid w:val="6C615D2A"/>
    <w:rsid w:val="6E056B89"/>
    <w:rsid w:val="6E105C5A"/>
    <w:rsid w:val="6E5A6ED5"/>
    <w:rsid w:val="6EAC5256"/>
    <w:rsid w:val="6F262687"/>
    <w:rsid w:val="6F6F4C02"/>
    <w:rsid w:val="70141305"/>
    <w:rsid w:val="701C083F"/>
    <w:rsid w:val="702E23C7"/>
    <w:rsid w:val="710379BF"/>
    <w:rsid w:val="71E80C9B"/>
    <w:rsid w:val="71F924BE"/>
    <w:rsid w:val="725B14BE"/>
    <w:rsid w:val="725F0F5E"/>
    <w:rsid w:val="728A3B01"/>
    <w:rsid w:val="72F24B59"/>
    <w:rsid w:val="735D2FC3"/>
    <w:rsid w:val="73752873"/>
    <w:rsid w:val="73970283"/>
    <w:rsid w:val="73A05EA0"/>
    <w:rsid w:val="73E34E90"/>
    <w:rsid w:val="74237219"/>
    <w:rsid w:val="742C54E5"/>
    <w:rsid w:val="7456638F"/>
    <w:rsid w:val="747E41BC"/>
    <w:rsid w:val="74A0760B"/>
    <w:rsid w:val="74BC08C2"/>
    <w:rsid w:val="74EE3A66"/>
    <w:rsid w:val="74F11C15"/>
    <w:rsid w:val="75460DC5"/>
    <w:rsid w:val="755521A4"/>
    <w:rsid w:val="75691439"/>
    <w:rsid w:val="75E8393E"/>
    <w:rsid w:val="76FBF7BC"/>
    <w:rsid w:val="770E3E70"/>
    <w:rsid w:val="7771703D"/>
    <w:rsid w:val="778B6351"/>
    <w:rsid w:val="77A051BD"/>
    <w:rsid w:val="77AD62C7"/>
    <w:rsid w:val="784E70CE"/>
    <w:rsid w:val="78BC6898"/>
    <w:rsid w:val="78F87A16"/>
    <w:rsid w:val="79142376"/>
    <w:rsid w:val="79200D1B"/>
    <w:rsid w:val="7924080B"/>
    <w:rsid w:val="796F523E"/>
    <w:rsid w:val="798E117E"/>
    <w:rsid w:val="799F4D44"/>
    <w:rsid w:val="799F7E92"/>
    <w:rsid w:val="7A102B3D"/>
    <w:rsid w:val="7A434CC1"/>
    <w:rsid w:val="7A6F5AB6"/>
    <w:rsid w:val="7A93026F"/>
    <w:rsid w:val="7AD038BE"/>
    <w:rsid w:val="7AD8185C"/>
    <w:rsid w:val="7AE65481"/>
    <w:rsid w:val="7AE860BC"/>
    <w:rsid w:val="7AFFA1B9"/>
    <w:rsid w:val="7B1E74DC"/>
    <w:rsid w:val="7B3ED83E"/>
    <w:rsid w:val="7B934D71"/>
    <w:rsid w:val="7BB06386"/>
    <w:rsid w:val="7BC41E31"/>
    <w:rsid w:val="7BFD03F1"/>
    <w:rsid w:val="7C903B5C"/>
    <w:rsid w:val="7CE04A49"/>
    <w:rsid w:val="7D191477"/>
    <w:rsid w:val="7D360D32"/>
    <w:rsid w:val="7DA71A0B"/>
    <w:rsid w:val="7E891110"/>
    <w:rsid w:val="7EB32494"/>
    <w:rsid w:val="7EDE2D3D"/>
    <w:rsid w:val="7EF667A6"/>
    <w:rsid w:val="7EFF98FB"/>
    <w:rsid w:val="7F3C1A6B"/>
    <w:rsid w:val="7F6CC143"/>
    <w:rsid w:val="7FB65F35"/>
    <w:rsid w:val="7FCFB464"/>
    <w:rsid w:val="7FDFB75E"/>
    <w:rsid w:val="7FDFF21B"/>
    <w:rsid w:val="7FF3242A"/>
    <w:rsid w:val="7FFFEC3F"/>
    <w:rsid w:val="A5FF53A0"/>
    <w:rsid w:val="BA754658"/>
    <w:rsid w:val="DBBF3F6D"/>
    <w:rsid w:val="DBD6D347"/>
    <w:rsid w:val="DBE51CC0"/>
    <w:rsid w:val="DBEF8C43"/>
    <w:rsid w:val="DCE92C1A"/>
    <w:rsid w:val="DFB14B84"/>
    <w:rsid w:val="ECFD99C1"/>
    <w:rsid w:val="F3FD3BFD"/>
    <w:rsid w:val="FBDDC423"/>
    <w:rsid w:val="FFEF47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9"/>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4">
    <w:name w:val="heading 2"/>
    <w:next w:val="1"/>
    <w:link w:val="27"/>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5">
    <w:name w:val="heading 3"/>
    <w:basedOn w:val="1"/>
    <w:next w:val="1"/>
    <w:link w:val="28"/>
    <w:unhideWhenUsed/>
    <w:qFormat/>
    <w:uiPriority w:val="9"/>
    <w:pPr>
      <w:keepNext/>
      <w:keepLines/>
      <w:spacing w:before="260" w:after="260" w:line="413" w:lineRule="auto"/>
      <w:outlineLvl w:val="2"/>
    </w:pPr>
    <w:rPr>
      <w:rFonts w:hint="eastAsia"/>
      <w:b/>
      <w:sz w:val="32"/>
      <w:szCs w:val="22"/>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0">
    <w:name w:val="Default Paragraph Font"/>
    <w:semiHidden/>
    <w:qFormat/>
    <w:uiPriority w:val="0"/>
  </w:style>
  <w:style w:type="table" w:default="1" w:styleId="1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szCs w:val="24"/>
    </w:rPr>
  </w:style>
  <w:style w:type="paragraph" w:styleId="7">
    <w:name w:val="Body Text Indent"/>
    <w:basedOn w:val="1"/>
    <w:unhideWhenUsed/>
    <w:qFormat/>
    <w:uiPriority w:val="99"/>
    <w:pPr>
      <w:spacing w:after="120"/>
      <w:ind w:left="420" w:leftChars="200"/>
    </w:pPr>
  </w:style>
  <w:style w:type="paragraph" w:styleId="8">
    <w:name w:val="toc 5"/>
    <w:basedOn w:val="1"/>
    <w:next w:val="1"/>
    <w:qFormat/>
    <w:uiPriority w:val="0"/>
    <w:pPr>
      <w:ind w:left="1680" w:leftChars="800"/>
    </w:pPr>
    <w:rPr>
      <w:rFonts w:cs="Times New Roman"/>
      <w:szCs w:val="21"/>
    </w:rPr>
  </w:style>
  <w:style w:type="paragraph" w:styleId="9">
    <w:name w:val="Plain Text"/>
    <w:basedOn w:val="1"/>
    <w:next w:val="1"/>
    <w:qFormat/>
    <w:uiPriority w:val="0"/>
    <w:rPr>
      <w:rFonts w:ascii="宋体" w:hAnsi="Courier New"/>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Subtitle"/>
    <w:basedOn w:val="1"/>
    <w:next w:val="1"/>
    <w:qFormat/>
    <w:uiPriority w:val="0"/>
    <w:pPr>
      <w:spacing w:line="360" w:lineRule="auto"/>
      <w:jc w:val="center"/>
      <w:outlineLvl w:val="1"/>
    </w:pPr>
    <w:rPr>
      <w:rFonts w:ascii="等线" w:hAnsi="等线" w:eastAsia="楷体_GB2312" w:cs="Times New Roman"/>
      <w:bCs/>
      <w:color w:val="0000FF"/>
      <w:kern w:val="28"/>
      <w:sz w:val="36"/>
      <w:szCs w:val="32"/>
    </w:rPr>
  </w:style>
  <w:style w:type="paragraph" w:styleId="13">
    <w:name w:val="footnote text"/>
    <w:basedOn w:val="1"/>
    <w:qFormat/>
    <w:uiPriority w:val="0"/>
    <w:pPr>
      <w:snapToGrid w:val="0"/>
      <w:jc w:val="left"/>
    </w:pPr>
    <w:rPr>
      <w:sz w:val="18"/>
    </w:rPr>
  </w:style>
  <w:style w:type="paragraph" w:styleId="14">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5">
    <w:name w:val="Title"/>
    <w:next w:val="1"/>
    <w:qFormat/>
    <w:uiPriority w:val="0"/>
    <w:pPr>
      <w:spacing w:line="720" w:lineRule="exact"/>
      <w:jc w:val="center"/>
      <w:outlineLvl w:val="9"/>
    </w:pPr>
    <w:rPr>
      <w:rFonts w:ascii="微软雅黑" w:hAnsi="微软雅黑" w:eastAsia="微软雅黑" w:cs="微软雅黑"/>
      <w:sz w:val="44"/>
      <w:szCs w:val="44"/>
    </w:rPr>
  </w:style>
  <w:style w:type="paragraph" w:styleId="16">
    <w:name w:val="Body Text First Indent"/>
    <w:basedOn w:val="2"/>
    <w:next w:val="1"/>
    <w:qFormat/>
    <w:uiPriority w:val="0"/>
    <w:pPr>
      <w:ind w:firstLine="640" w:firstLineChars="200"/>
    </w:pPr>
    <w:rPr>
      <w:rFonts w:ascii="Calibri" w:hAnsi="Calibri"/>
    </w:rPr>
  </w:style>
  <w:style w:type="paragraph" w:styleId="17">
    <w:name w:val="Body Text First Indent 2"/>
    <w:basedOn w:val="7"/>
    <w:unhideWhenUsed/>
    <w:qFormat/>
    <w:uiPriority w:val="99"/>
    <w:pPr>
      <w:ind w:firstLine="420" w:firstLineChars="200"/>
    </w:pPr>
  </w:style>
  <w:style w:type="table" w:styleId="19">
    <w:name w:val="Table Grid"/>
    <w:basedOn w:val="18"/>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21">
    <w:name w:val="page number"/>
    <w:basedOn w:val="20"/>
    <w:qFormat/>
    <w:uiPriority w:val="0"/>
  </w:style>
  <w:style w:type="character" w:styleId="22">
    <w:name w:val="footnote reference"/>
    <w:basedOn w:val="20"/>
    <w:qFormat/>
    <w:uiPriority w:val="0"/>
    <w:rPr>
      <w:vertAlign w:val="superscript"/>
    </w:rPr>
  </w:style>
  <w:style w:type="paragraph" w:customStyle="1" w:styleId="23">
    <w:name w:val="Normal Indent1"/>
    <w:basedOn w:val="1"/>
    <w:qFormat/>
    <w:uiPriority w:val="0"/>
    <w:pPr>
      <w:ind w:firstLine="420" w:firstLineChars="200"/>
    </w:pPr>
    <w:rPr>
      <w:rFonts w:ascii="Calibri" w:hAnsi="Calibri" w:eastAsia="宋体"/>
    </w:rPr>
  </w:style>
  <w:style w:type="paragraph" w:customStyle="1" w:styleId="2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5">
    <w:name w:val="Body text|1"/>
    <w:basedOn w:val="1"/>
    <w:qFormat/>
    <w:uiPriority w:val="0"/>
    <w:pPr>
      <w:spacing w:line="420" w:lineRule="auto"/>
      <w:ind w:firstLine="400"/>
    </w:pPr>
    <w:rPr>
      <w:rFonts w:ascii="宋体" w:hAnsi="宋体" w:cs="宋体"/>
      <w:sz w:val="26"/>
      <w:szCs w:val="26"/>
      <w:lang w:val="zh-TW" w:eastAsia="zh-TW" w:bidi="zh-TW"/>
    </w:rPr>
  </w:style>
  <w:style w:type="paragraph" w:styleId="26">
    <w:name w:val="List Paragraph"/>
    <w:basedOn w:val="1"/>
    <w:qFormat/>
    <w:uiPriority w:val="34"/>
    <w:pPr>
      <w:ind w:firstLine="420" w:firstLineChars="200"/>
    </w:pPr>
    <w:rPr>
      <w:rFonts w:ascii="Calibri" w:hAnsi="Calibri"/>
      <w:szCs w:val="22"/>
    </w:rPr>
  </w:style>
  <w:style w:type="character" w:customStyle="1" w:styleId="27">
    <w:name w:val="标题 2 Char"/>
    <w:link w:val="4"/>
    <w:qFormat/>
    <w:uiPriority w:val="0"/>
    <w:rPr>
      <w:rFonts w:ascii="Times New Roman" w:hAnsi="Times New Roman" w:eastAsia="楷体_GB2312" w:cs="楷体_GB2312"/>
      <w:sz w:val="32"/>
      <w:szCs w:val="32"/>
    </w:rPr>
  </w:style>
  <w:style w:type="character" w:customStyle="1" w:styleId="28">
    <w:name w:val="标题 3 Char"/>
    <w:link w:val="5"/>
    <w:qFormat/>
    <w:uiPriority w:val="0"/>
    <w:rPr>
      <w:rFonts w:hint="eastAsia"/>
      <w:b/>
      <w:sz w:val="32"/>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1a99f720-9e9f-438e-a9c2-74419a7ef729</errorID>
      <errorWord>健全的招标代理服务制度</errorWord>
      <group>L1_Other</group>
      <groupName>其他问题</groupName>
      <ability>L2_Consistency</ability>
      <abilityName>一致性检查</abilityName>
      <candidateList>
        <item>健全的财务会计制度</item>
      </candidateList>
      <explain>术语一致性错误，前文第二章对供应商资格要求的表述与第四章采购需求中对应内容不一致，应统一使用采购需求中已明确的规范表述</explain>
      <paraID>783DFBA4</paraID>
      <start>31</start>
      <end>42</end>
      <status>ignored</status>
      <modifiedWord/>
      <trackRevisions>false</trackRevisions>
    </reviewItem>
    <reviewItem>
      <errorID>e383ec0b-0975-4d45-9c24-5b51e0193b8c</errorID>
      <errorWord>；</errorWord>
      <group>L1_Punc</group>
      <groupName>标点问题</groupName>
      <ability>L2_Punc_CN</ability>
      <abilityName>标点符号问题</abilityName>
      <candidateList>
        <item>。</item>
      </candidateList>
      <explain/>
      <paraID>11D43BF5</paraID>
      <start>18</start>
      <end>19</end>
      <status>ignored</status>
      <modifiedWord/>
      <trackRevisions>false</trackRevisions>
    </reviewItem>
    <reviewItem>
      <errorID>c8d12ac7-c435-4c2d-8a04-cf38788573f2</errorID>
      <errorWord>；</errorWord>
      <group>L1_Punc</group>
      <groupName>标点问题</groupName>
      <ability>L2_Punc_CN</ability>
      <abilityName>标点符号问题</abilityName>
      <candidateList>
        <item>。</item>
      </candidateList>
      <explain/>
      <paraID> D80B155</paraID>
      <start>19</start>
      <end>20</end>
      <status>ignored</status>
      <modifiedWord/>
      <trackRevisions>false</trackRevisions>
    </reviewItem>
    <reviewItem>
      <errorID>19130a8a-179d-46b6-92c2-b944e90ea999</errorID>
      <errorWord>要求作为验收依据</errorWord>
      <group>L1_Grammar</group>
      <groupName>语法问题</groupName>
      <ability>L2_Grammar</ability>
      <abilityName>语法错误</abilityName>
      <candidateList>
        <item>要求</item>
      </candidateList>
      <explain/>
      <paraID>1083D98A</paraID>
      <start>60</start>
      <end>68</end>
      <status>ignored</status>
      <modifiedWord/>
      <trackRevisions>false</trackRevisions>
    </reviewItem>
    <reviewItem>
      <errorID>6d98a099-aac3-4cab-b97d-4d32f0d11fc5</errorID>
      <errorWord>《</errorWord>
      <group>L1_Punc</group>
      <groupName>标点问题</groupName>
      <ability>L2_Punc_CN</ability>
      <abilityName>标点符号问题</abilityName>
      <candidateList>
        <item/>
      </candidateList>
      <explain/>
      <paraID>2EA4CD7F</paraID>
      <start>21</start>
      <end>22</end>
      <status>ignored</status>
      <modifiedWord/>
      <trackRevisions>false</trackRevisions>
    </reviewItem>
    <reviewItem>
      <errorID>8d47fd6b-090d-4de8-bc1d-69ba931ab3ae</errorID>
      <errorWord>》</errorWord>
      <group>L1_Punc</group>
      <groupName>标点问题</groupName>
      <ability>L2_Punc_CN</ability>
      <abilityName>标点符号问题</abilityName>
      <candidateList>
        <item/>
      </candidateList>
      <explain/>
      <paraID>2EA4CD7F</paraID>
      <start>26</start>
      <end>27</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4f0a55-9198-4dfd-9e46-9589f99a7208}">
  <ds:schemaRefs/>
</ds:datastoreItem>
</file>

<file path=docProps/app.xml><?xml version="1.0" encoding="utf-8"?>
<Properties xmlns="http://schemas.openxmlformats.org/officeDocument/2006/extended-properties" xmlns:vt="http://schemas.openxmlformats.org/officeDocument/2006/docPropsVTypes">
  <Template>Normal.dotm</Template>
  <Company>曲靖市麒麟区党政机关单位</Company>
  <Pages>17</Pages>
  <Words>3679</Words>
  <Characters>3811</Characters>
  <Lines>1</Lines>
  <Paragraphs>1</Paragraphs>
  <TotalTime>56</TotalTime>
  <ScaleCrop>false</ScaleCrop>
  <LinksUpToDate>false</LinksUpToDate>
  <CharactersWithSpaces>4001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2022-03-04T16:55:00Z</dcterms:created>
  <dc:creator>Administrator</dc:creator>
  <cp:lastModifiedBy>^_^</cp:lastModifiedBy>
  <cp:lastPrinted>2026-08-11T08:03:00Z</cp:lastPrinted>
  <dcterms:modified xsi:type="dcterms:W3CDTF">2026-09-07T09:26:20Z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36DA342590814CE9BFD4064D7EFE9188_13</vt:lpwstr>
  </property>
  <property fmtid="{D5CDD505-2E9C-101B-9397-08002B2CF9AE}" pid="4" name="KSOTemplateDocerSaveRecord">
    <vt:lpwstr>eyJoZGlkIjoiZDk4MzNjNzkwZWQ1OThiODZkMzlmNWVjMjZiYzg0YTciLCJ1c2VySWQiOiIzMTkxNTUwNzEifQ==</vt:lpwstr>
  </property>
</Properties>
</file>